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DA9" w:rsidRPr="00460762" w:rsidRDefault="00791DA9" w:rsidP="0046076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1DA9" w:rsidRPr="00460762" w:rsidRDefault="00791DA9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267" w:rsidRPr="00460762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762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227267" w:rsidRPr="00460762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762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205F1E" w:rsidRPr="00460762" w:rsidRDefault="00205F1E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001"/>
        <w:gridCol w:w="4377"/>
        <w:gridCol w:w="4395"/>
        <w:gridCol w:w="142"/>
        <w:gridCol w:w="3119"/>
        <w:gridCol w:w="141"/>
        <w:gridCol w:w="992"/>
      </w:tblGrid>
      <w:tr w:rsidR="00460762" w:rsidRPr="00460762" w:rsidTr="00461CC2">
        <w:tc>
          <w:tcPr>
            <w:tcW w:w="851" w:type="dxa"/>
            <w:shd w:val="clear" w:color="auto" w:fill="auto"/>
            <w:vAlign w:val="center"/>
          </w:tcPr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377" w:type="dxa"/>
            <w:shd w:val="clear" w:color="auto" w:fill="auto"/>
            <w:vAlign w:val="center"/>
          </w:tcPr>
          <w:p w:rsidR="00791DA9" w:rsidRPr="00460762" w:rsidRDefault="00791DA9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791DA9" w:rsidRPr="00460762" w:rsidRDefault="00791DA9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791DA9" w:rsidRPr="00460762" w:rsidRDefault="00791DA9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  <w:tc>
          <w:tcPr>
            <w:tcW w:w="1133" w:type="dxa"/>
            <w:gridSpan w:val="2"/>
            <w:vAlign w:val="center"/>
          </w:tcPr>
          <w:p w:rsidR="00791DA9" w:rsidRPr="00460762" w:rsidRDefault="00791DA9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1,2,3 или 4</w:t>
            </w:r>
          </w:p>
        </w:tc>
      </w:tr>
      <w:tr w:rsidR="00460762" w:rsidRPr="00460762" w:rsidTr="00461CC2">
        <w:tc>
          <w:tcPr>
            <w:tcW w:w="851" w:type="dxa"/>
            <w:shd w:val="clear" w:color="auto" w:fill="auto"/>
          </w:tcPr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77" w:type="dxa"/>
            <w:shd w:val="clear" w:color="auto" w:fill="auto"/>
          </w:tcPr>
          <w:p w:rsidR="00791DA9" w:rsidRPr="00460762" w:rsidRDefault="00791DA9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791DA9" w:rsidRPr="00460762" w:rsidRDefault="00791DA9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2"/>
            <w:shd w:val="clear" w:color="auto" w:fill="auto"/>
          </w:tcPr>
          <w:p w:rsidR="00791DA9" w:rsidRPr="00460762" w:rsidRDefault="00791DA9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3" w:type="dxa"/>
            <w:gridSpan w:val="2"/>
          </w:tcPr>
          <w:p w:rsidR="00791DA9" w:rsidRPr="00460762" w:rsidRDefault="00CE68D8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60762" w:rsidRPr="00460762" w:rsidTr="00461CC2">
        <w:tc>
          <w:tcPr>
            <w:tcW w:w="16018" w:type="dxa"/>
            <w:gridSpan w:val="8"/>
            <w:shd w:val="clear" w:color="auto" w:fill="auto"/>
            <w:vAlign w:val="center"/>
          </w:tcPr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0405E4" w:rsidRPr="00460762" w:rsidTr="007F1387">
        <w:tc>
          <w:tcPr>
            <w:tcW w:w="851" w:type="dxa"/>
            <w:shd w:val="clear" w:color="auto" w:fill="auto"/>
          </w:tcPr>
          <w:p w:rsidR="000405E4" w:rsidRPr="00460762" w:rsidRDefault="000405E4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Подпункт 4) пункта 5 статьи 175 </w:t>
            </w:r>
          </w:p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7" w:type="dxa"/>
            <w:shd w:val="clear" w:color="auto" w:fill="auto"/>
          </w:tcPr>
          <w:p w:rsidR="000405E4" w:rsidRPr="00A83938" w:rsidRDefault="000405E4" w:rsidP="00727428">
            <w:pPr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b/>
                <w:sz w:val="24"/>
                <w:szCs w:val="24"/>
              </w:rPr>
              <w:t>Статья 175. Контроль за деятельностью уполномоченных государственных и местных исполнительных органов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5. При приостановлении (возобновлении) срока контроля на</w:t>
            </w:r>
            <w:bookmarkStart w:id="0" w:name="_GoBack"/>
            <w:bookmarkEnd w:id="0"/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логовые органы направляют в уполномоченные государственные органы извещение с указанием следующих реквизитов: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UB1750501"/>
            <w:bookmarkEnd w:id="1"/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1) даты и номера регистрации в налоговом органе извещения о приостановлении (возобновлении) сроков проведения контроля;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1750502"/>
            <w:bookmarkEnd w:id="2"/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2) наименования налогового органа;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1750503"/>
            <w:bookmarkEnd w:id="3"/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3) наименования и идентификационного номера проверяемого уполномоченного государственного органа;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SUB1750504"/>
            <w:bookmarkEnd w:id="4"/>
            <w:r w:rsidRPr="00A83938">
              <w:rPr>
                <w:rFonts w:ascii="Times New Roman" w:hAnsi="Times New Roman" w:cs="Times New Roman"/>
                <w:sz w:val="24"/>
                <w:szCs w:val="24"/>
              </w:rPr>
              <w:t xml:space="preserve">4) даты и регистрационного номера </w:t>
            </w:r>
            <w:r w:rsidRPr="00A83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приостановленного (возобновленного) </w:t>
            </w:r>
            <w:r w:rsidRPr="00A83938">
              <w:rPr>
                <w:rFonts w:ascii="Times New Roman" w:hAnsi="Times New Roman" w:cs="Times New Roman"/>
                <w:b/>
                <w:sz w:val="24"/>
                <w:szCs w:val="24"/>
              </w:rPr>
              <w:t>приказа</w:t>
            </w: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SUB1750505"/>
            <w:bookmarkEnd w:id="5"/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5) обоснования необходимости приостановления (возобновлении) контроля;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6" w:name="SUB1750506"/>
            <w:bookmarkEnd w:id="6"/>
            <w:r w:rsidRPr="00A83938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4537" w:type="dxa"/>
            <w:gridSpan w:val="2"/>
            <w:shd w:val="clear" w:color="auto" w:fill="auto"/>
          </w:tcPr>
          <w:p w:rsidR="000405E4" w:rsidRPr="00A83938" w:rsidRDefault="000405E4" w:rsidP="00727428">
            <w:pPr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175. Контроль за деятельностью уполномоченных государственных и местных исполнительных органов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5. При приостановлении (возобновлении) срока контроля налоговые органы направляют в уполномоченные государственные органы извещение с указанием следующих реквизитов: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1) даты и номера регистрации в налоговом органе извещения о приостановлении (возобновлении) сроков проведения контроля;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2) наименования налогового органа;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3) наименования и идентификационного номера проверяемого уполномоченного государственного органа;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 xml:space="preserve">4) даты и регистрационного номера </w:t>
            </w:r>
            <w:r w:rsidRPr="00A83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приостановленного (возобновленного) </w:t>
            </w:r>
            <w:r w:rsidRPr="00A83938">
              <w:rPr>
                <w:rFonts w:ascii="Times New Roman" w:hAnsi="Times New Roman" w:cs="Times New Roman"/>
                <w:b/>
                <w:sz w:val="24"/>
                <w:szCs w:val="24"/>
              </w:rPr>
              <w:t>решения</w:t>
            </w: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5) обоснования необходимости приостановления (возобновлении) контроля;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405E4" w:rsidRPr="00A83938" w:rsidRDefault="000405E4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0405E4" w:rsidRPr="00460762" w:rsidRDefault="000405E4" w:rsidP="000405E4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Уточняющая редакция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405E4" w:rsidRPr="00460762" w:rsidRDefault="000405E4" w:rsidP="000405E4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года.</w:t>
            </w:r>
          </w:p>
          <w:p w:rsidR="000405E4" w:rsidRPr="00A83938" w:rsidRDefault="000405E4" w:rsidP="0072742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05E4" w:rsidRPr="00460762" w:rsidRDefault="000405E4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405E4" w:rsidRPr="00460762" w:rsidTr="007F1387">
        <w:tc>
          <w:tcPr>
            <w:tcW w:w="851" w:type="dxa"/>
            <w:shd w:val="clear" w:color="auto" w:fill="auto"/>
          </w:tcPr>
          <w:p w:rsidR="000405E4" w:rsidRPr="00460762" w:rsidRDefault="000405E4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405E4" w:rsidRPr="00460762" w:rsidRDefault="000405E4" w:rsidP="00727428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Пункт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4 </w:t>
            </w: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статьи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510</w:t>
            </w:r>
          </w:p>
        </w:tc>
        <w:tc>
          <w:tcPr>
            <w:tcW w:w="4377" w:type="dxa"/>
            <w:shd w:val="clear" w:color="auto" w:fill="auto"/>
          </w:tcPr>
          <w:p w:rsidR="000405E4" w:rsidRPr="001433E7" w:rsidRDefault="000405E4" w:rsidP="00727428">
            <w:pPr>
              <w:ind w:firstLine="726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Статья 510. Корректировка базовых налоговых ставок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4. Положения подпункта 1) пункта 2 и подпунктов 4) и 6) пункта 3 настоящей статьи не применяются в случаях предоставления земельного участка и (или) его части (вместе с находящимися на нем зданиями, строениями, сооружениями либо без них) по договору имущественного найма (аренды), передачи в пользование на иных основаниях или использования их в коммерческих целях, за исключением случая, когда доход от такого предоставления земельного участка и (или) его части по договору имущественного найма (аренды), передачи в пользование на иных основаниях зачисляется в государственный бюджет.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 применении положений части первой настоящего пункта: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плательщики налога обязаны вести раздельный учет объектов налогообложения;</w:t>
            </w:r>
          </w:p>
          <w:p w:rsidR="000405E4" w:rsidRPr="00460762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размер земельного налога по части земельного участка определяется по удельному весу площади такой части участка к общей площади всего земельного участка.</w:t>
            </w:r>
          </w:p>
        </w:tc>
        <w:tc>
          <w:tcPr>
            <w:tcW w:w="4537" w:type="dxa"/>
            <w:gridSpan w:val="2"/>
            <w:shd w:val="clear" w:color="auto" w:fill="auto"/>
          </w:tcPr>
          <w:p w:rsidR="000405E4" w:rsidRPr="001433E7" w:rsidRDefault="000405E4" w:rsidP="00727428">
            <w:pPr>
              <w:ind w:firstLine="726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Статья 510. Корректировка базовых налоговых ставок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4. Положения подпункта 1) пункта 2 и подпунктов 4)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6)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и 7)</w:t>
            </w: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пункта 3 настоящей статьи не применяются в случаях предоставления земельного участка и (или) его части (вместе с находящимися на нем зданиями, строениями, сооружениями либо без них) по договору имущественного найма (аренды), передачи в пользование на иных основаниях или использования их в коммерческих целях, за исключением случая, когда доход от такого предоставления земельного участка и (или) его части по договору имущественного найма (аренды), передачи в пользование на иных основаниях зачисляется в государственный бюджет.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 применении положений части первой настоящего пункта: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плательщики налога обязаны вести раздельный учет объектов налогообложения;</w:t>
            </w:r>
          </w:p>
          <w:p w:rsidR="000405E4" w:rsidRPr="00460762" w:rsidRDefault="000405E4" w:rsidP="00727428">
            <w:pPr>
              <w:ind w:firstLine="31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размер земельного налога по части земельного участка определяется по удельному весу площади такой части участка к общей площади всего земельного участка.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405E4" w:rsidRPr="00460762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Уточняющая редакция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405E4" w:rsidRPr="00460762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года.</w:t>
            </w:r>
          </w:p>
          <w:p w:rsidR="000405E4" w:rsidRPr="00671F1F" w:rsidRDefault="00671F1F" w:rsidP="00671F1F">
            <w:pPr>
              <w:jc w:val="both"/>
              <w:textAlignment w:val="baseline"/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</w:t>
            </w:r>
            <w:r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   Согласно пп. п.</w:t>
            </w:r>
            <w:r w:rsidR="000405E4"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3.</w:t>
            </w:r>
            <w:r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ст. 510 НК</w:t>
            </w:r>
            <w:r w:rsidR="000405E4"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п</w:t>
            </w:r>
            <w:r w:rsidR="000405E4"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ри исчислении налога к соответствующим ставкам коэффициент 0,1 применяют юридические лица, определенные пунктом 2 статьи 290 настоящего Кодекса, - по земельным участкам, используемым при осуществлении видов деятельности, указанных в пункте 2 статьи 290 настоящего Кодекса.</w:t>
            </w:r>
          </w:p>
          <w:p w:rsidR="000405E4" w:rsidRPr="00460762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405E4" w:rsidRPr="00460762" w:rsidRDefault="000405E4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405E4" w:rsidRPr="00460762" w:rsidTr="007F1387">
        <w:tc>
          <w:tcPr>
            <w:tcW w:w="851" w:type="dxa"/>
            <w:shd w:val="clear" w:color="auto" w:fill="auto"/>
          </w:tcPr>
          <w:p w:rsidR="000405E4" w:rsidRPr="00460762" w:rsidRDefault="000405E4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3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Пункт </w:t>
            </w:r>
            <w:r w:rsidRPr="00A839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Pr="00A83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статьи 51</w:t>
            </w:r>
            <w:r w:rsidRPr="00A839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77" w:type="dxa"/>
            <w:shd w:val="clear" w:color="auto" w:fill="auto"/>
          </w:tcPr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b/>
                <w:lang w:val="kk-KZ"/>
              </w:rPr>
            </w:pPr>
            <w:r w:rsidRPr="00A83938">
              <w:rPr>
                <w:rFonts w:eastAsia="Calibri"/>
                <w:b/>
              </w:rPr>
              <w:t>Статья 511. Общий порядок исчисления и уплаты налога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...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9. Земельный участок, являющийся частью объекта кондоминиума, подлежит обложению земельным налогом пропорционально доле каждого собственника помещения (части здания)</w:t>
            </w:r>
            <w:r w:rsidRPr="00A83938">
              <w:rPr>
                <w:rFonts w:eastAsia="Calibri"/>
                <w:b/>
                <w:lang w:val="kk-KZ"/>
              </w:rPr>
              <w:t>, за исключением физического лица-собственника квартиры (жилища),</w:t>
            </w:r>
            <w:r w:rsidRPr="00A83938">
              <w:rPr>
                <w:rFonts w:eastAsia="Calibri"/>
                <w:lang w:val="kk-KZ"/>
              </w:rPr>
              <w:t xml:space="preserve"> в общем имуществе, являющемся частью объекта кондоминиума.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При этом часть земельного участка, соответствующая: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1) доле собственника жилища</w:t>
            </w:r>
            <w:r w:rsidRPr="00A83938">
              <w:rPr>
                <w:rFonts w:eastAsia="Calibri"/>
                <w:b/>
                <w:lang w:val="kk-KZ"/>
              </w:rPr>
              <w:t>,</w:t>
            </w:r>
            <w:r w:rsidRPr="00A83938">
              <w:rPr>
                <w:rFonts w:eastAsia="Calibri"/>
                <w:lang w:val="kk-KZ"/>
              </w:rPr>
              <w:t xml:space="preserve"> </w:t>
            </w:r>
            <w:r w:rsidRPr="00A83938">
              <w:rPr>
                <w:rFonts w:eastAsia="Calibri"/>
                <w:b/>
                <w:lang w:val="kk-KZ"/>
              </w:rPr>
              <w:t>за исключением физического лица,</w:t>
            </w:r>
            <w:r w:rsidRPr="00A83938">
              <w:rPr>
                <w:rFonts w:eastAsia="Calibri"/>
                <w:lang w:val="kk-KZ"/>
              </w:rPr>
              <w:t xml:space="preserve"> в общем имуществе, подлежит обложению земельным налогом по базовым ставкам налога на земли населенных пунктов, установленным в графе 4 таблицы, приведенной в статье 505 настоящего Кодекса;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 xml:space="preserve">2) доле собственника нежилого помещения (части здания, не являющегося жилым) в общем имуществе, подлежит обложению земельным налогом по базовым ставкам </w:t>
            </w:r>
            <w:r w:rsidRPr="00A83938">
              <w:rPr>
                <w:rFonts w:eastAsia="Calibri"/>
                <w:lang w:val="kk-KZ"/>
              </w:rPr>
              <w:lastRenderedPageBreak/>
              <w:t xml:space="preserve">налога на земли населенных пунктов, </w:t>
            </w:r>
            <w:r w:rsidRPr="00043A20">
              <w:rPr>
                <w:rFonts w:eastAsia="Calibri"/>
                <w:b/>
                <w:lang w:val="kk-KZ"/>
              </w:rPr>
              <w:t>установленным</w:t>
            </w:r>
            <w:r w:rsidRPr="00A83938">
              <w:rPr>
                <w:rFonts w:eastAsia="Calibri"/>
                <w:lang w:val="kk-KZ"/>
              </w:rPr>
              <w:t xml:space="preserve"> в графе 3 таблицы статьи 505 настоящего Кодекса.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537" w:type="dxa"/>
            <w:gridSpan w:val="2"/>
            <w:shd w:val="clear" w:color="auto" w:fill="auto"/>
          </w:tcPr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b/>
                <w:lang w:val="kk-KZ"/>
              </w:rPr>
            </w:pPr>
            <w:r w:rsidRPr="00A83938">
              <w:rPr>
                <w:rFonts w:eastAsia="Calibri"/>
                <w:b/>
              </w:rPr>
              <w:lastRenderedPageBreak/>
              <w:t>Статья 511. Общий порядок исчисления и уплаты налога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...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9. Земельный участок, являющийся частью объекта кондоминиума, подлежит обложению земельным налогом пропорционально доле каждого собственника помещения (части здания) в общем имуществе, являющемся частью объекта кондоминиума.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При этом часть земельного участка, соответствующая: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1) доле собственника жилища в общем имуществе, подлежит обложению земельным налогом по базовым ставкам налога на земли населенных пунктов, установленным в графе 4 таблицы, приведенной в статье 505 настоящего Кодекса;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 xml:space="preserve">2) доле собственника нежилого помещения (части здания, не являющегося жилым) в общем имуществе, подлежит обложению земельным налогом по базовым ставкам налога на земли населенных пунктов, установленным в графе 3 таблицы, </w:t>
            </w:r>
            <w:r w:rsidRPr="00A83938">
              <w:rPr>
                <w:rFonts w:eastAsia="Calibri"/>
                <w:b/>
                <w:lang w:val="kk-KZ"/>
              </w:rPr>
              <w:t>приведенной</w:t>
            </w:r>
            <w:r w:rsidRPr="00A83938">
              <w:rPr>
                <w:rFonts w:eastAsia="Calibri"/>
                <w:lang w:val="kk-KZ"/>
              </w:rPr>
              <w:t xml:space="preserve"> в статье 505 настоящего Кодекса.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EE520F" w:rsidRPr="00460762" w:rsidRDefault="00EE520F" w:rsidP="00EE520F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Вводится с 01.01.20</w:t>
            </w:r>
            <w:r w:rsidR="00517328" w:rsidRPr="00D42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D42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года.</w:t>
            </w:r>
          </w:p>
          <w:p w:rsidR="000405E4" w:rsidRPr="00EE520F" w:rsidRDefault="00CB0F1E" w:rsidP="00727428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Уточняющая редакция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</w:tcPr>
          <w:p w:rsidR="000405E4" w:rsidRPr="00460762" w:rsidRDefault="000405E4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405E4" w:rsidRPr="00460762" w:rsidTr="007F1387">
        <w:tc>
          <w:tcPr>
            <w:tcW w:w="851" w:type="dxa"/>
            <w:shd w:val="clear" w:color="auto" w:fill="auto"/>
          </w:tcPr>
          <w:p w:rsidR="000405E4" w:rsidRPr="00460762" w:rsidRDefault="000405E4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405E4" w:rsidRPr="00460762" w:rsidRDefault="000405E4" w:rsidP="00727428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Пункт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6</w:t>
            </w: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 статьи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522</w:t>
            </w:r>
          </w:p>
        </w:tc>
        <w:tc>
          <w:tcPr>
            <w:tcW w:w="4377" w:type="dxa"/>
            <w:shd w:val="clear" w:color="auto" w:fill="auto"/>
          </w:tcPr>
          <w:p w:rsidR="000405E4" w:rsidRPr="000E0B5B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Статья 522. Порядок исчисления и уплаты налога</w:t>
            </w:r>
          </w:p>
          <w:p w:rsidR="000405E4" w:rsidRPr="000E0B5B" w:rsidRDefault="000405E4" w:rsidP="00727428">
            <w:pPr>
              <w:ind w:firstLine="726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6. Размер текущих платежей определяется путем применения </w:t>
            </w:r>
            <w:r w:rsidRPr="00517328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соответствующих налоговых ставок к налоговой базе по объектам налогообложения, имеющимся на начало налогового периода.</w:t>
            </w:r>
          </w:p>
        </w:tc>
        <w:tc>
          <w:tcPr>
            <w:tcW w:w="4537" w:type="dxa"/>
            <w:gridSpan w:val="2"/>
            <w:shd w:val="clear" w:color="auto" w:fill="auto"/>
          </w:tcPr>
          <w:p w:rsidR="000405E4" w:rsidRPr="000E0B5B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Статья 522. Порядок исчисления и уплаты налога</w:t>
            </w:r>
          </w:p>
          <w:p w:rsidR="000405E4" w:rsidRPr="000E0B5B" w:rsidRDefault="000405E4" w:rsidP="00727428">
            <w:pPr>
              <w:ind w:firstLine="726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E0B5B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6. Размер текущих платежей определяется путем </w:t>
            </w:r>
            <w:r w:rsidRPr="0098542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применения </w:t>
            </w:r>
            <w:r w:rsidRPr="0098542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соответствующей ставки налога к балансовой стоимости объектов налогообложения, определенной по данным бухгалтерского учета на начало налогового периода.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405E4" w:rsidRPr="00B81018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Уточняющая редакция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B810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405E4" w:rsidRPr="00B81018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01.01.2020 года.</w:t>
            </w:r>
          </w:p>
          <w:p w:rsidR="000405E4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076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В целях корреспондирования</w:t>
            </w:r>
            <w:r w:rsidRPr="001433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пунктом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Pr="001433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статьи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522</w:t>
            </w:r>
            <w:r w:rsidRPr="001433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Налогового кодекса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0405E4" w:rsidRPr="00BB496F" w:rsidRDefault="00D4228B" w:rsidP="00D4228B">
            <w:pPr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spacing w:val="2"/>
                <w:sz w:val="20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      </w:t>
            </w:r>
            <w:r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Согласно пункту </w:t>
            </w:r>
            <w:r w:rsidR="000405E4"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</w:rPr>
              <w:t>4</w:t>
            </w:r>
            <w:r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статьи 522 НК</w:t>
            </w:r>
            <w:r w:rsidR="000405E4"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п</w:t>
            </w:r>
            <w:r w:rsidR="000405E4" w:rsidRPr="00BB496F">
              <w:rPr>
                <w:rFonts w:ascii="Times New Roman" w:hAnsi="Times New Roman" w:cs="Times New Roman"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</w:rPr>
              <w:t xml:space="preserve">лательщики налога обязаны уплачивать в течение налогового периода текущие платежи по налогу на имущество, которые определяются путем применения соответствующей ставки налога </w:t>
            </w:r>
            <w:r w:rsidR="000405E4" w:rsidRPr="00BB496F">
              <w:rPr>
                <w:rFonts w:ascii="Times New Roman" w:hAnsi="Times New Roman" w:cs="Times New Roman"/>
                <w:b/>
                <w:bCs/>
                <w:i/>
                <w:spacing w:val="2"/>
                <w:szCs w:val="24"/>
                <w:bdr w:val="none" w:sz="0" w:space="0" w:color="auto" w:frame="1"/>
                <w:shd w:val="clear" w:color="auto" w:fill="FFFFFF"/>
              </w:rPr>
              <w:t xml:space="preserve">к балансовой стоимости объектов налогообложения, </w:t>
            </w:r>
            <w:r w:rsidR="00BB496F" w:rsidRPr="00BB496F">
              <w:rPr>
                <w:rFonts w:ascii="Times New Roman" w:hAnsi="Times New Roman" w:cs="Times New Roman"/>
                <w:b/>
                <w:bCs/>
                <w:i/>
                <w:spacing w:val="2"/>
                <w:sz w:val="20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о</w:t>
            </w:r>
            <w:r w:rsidR="000405E4" w:rsidRPr="00BB496F">
              <w:rPr>
                <w:rFonts w:ascii="Times New Roman" w:hAnsi="Times New Roman" w:cs="Times New Roman"/>
                <w:b/>
                <w:bCs/>
                <w:i/>
                <w:spacing w:val="2"/>
                <w:sz w:val="20"/>
                <w:szCs w:val="24"/>
                <w:bdr w:val="none" w:sz="0" w:space="0" w:color="auto" w:frame="1"/>
                <w:shd w:val="clear" w:color="auto" w:fill="FFFFFF"/>
              </w:rPr>
              <w:t>пределенной по данным бухгалтерского учета на начало налогового периода.</w:t>
            </w:r>
          </w:p>
          <w:p w:rsidR="000405E4" w:rsidRPr="00460762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405E4" w:rsidRPr="00460762" w:rsidRDefault="000405E4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405E4" w:rsidRPr="00460762" w:rsidTr="007F1387">
        <w:tc>
          <w:tcPr>
            <w:tcW w:w="851" w:type="dxa"/>
            <w:shd w:val="clear" w:color="auto" w:fill="auto"/>
          </w:tcPr>
          <w:p w:rsidR="000405E4" w:rsidRPr="00460762" w:rsidRDefault="000405E4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405E4" w:rsidRPr="00460762" w:rsidRDefault="000405E4" w:rsidP="00727428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Пункт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3</w:t>
            </w: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 статьи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526</w:t>
            </w:r>
          </w:p>
        </w:tc>
        <w:tc>
          <w:tcPr>
            <w:tcW w:w="4377" w:type="dxa"/>
            <w:shd w:val="clear" w:color="auto" w:fill="auto"/>
          </w:tcPr>
          <w:p w:rsidR="000405E4" w:rsidRPr="001433E7" w:rsidRDefault="000405E4" w:rsidP="00727428">
            <w:pPr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Статья 526. Налогоплательщики</w:t>
            </w:r>
          </w:p>
          <w:p w:rsidR="000405E4" w:rsidRPr="001433E7" w:rsidRDefault="000405E4" w:rsidP="00727428">
            <w:pPr>
              <w:ind w:firstLine="726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2. Плательщиками налога на имущество физических лиц не являются: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460762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3. Положения подпунктов 2) и 3) пункта 2 настоящей статьи не применяются по объектам </w:t>
            </w: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налогообложения, переданным в пользование или имущественный наем (аренду).</w:t>
            </w:r>
          </w:p>
        </w:tc>
        <w:tc>
          <w:tcPr>
            <w:tcW w:w="4537" w:type="dxa"/>
            <w:gridSpan w:val="2"/>
            <w:shd w:val="clear" w:color="auto" w:fill="auto"/>
          </w:tcPr>
          <w:p w:rsidR="000405E4" w:rsidRPr="001433E7" w:rsidRDefault="000405E4" w:rsidP="00727428">
            <w:pPr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Статья 526. Налогоплательщики</w:t>
            </w:r>
          </w:p>
          <w:p w:rsidR="000405E4" w:rsidRPr="001433E7" w:rsidRDefault="000405E4" w:rsidP="00727428">
            <w:pPr>
              <w:ind w:firstLine="726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2. Плательщиками налога на имущество физических лиц не являются: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460762" w:rsidRDefault="000405E4" w:rsidP="00727428">
            <w:pPr>
              <w:ind w:firstLine="31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3. Положения подпунктов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1),</w:t>
            </w: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2) и 3) пункта 2 настоящей статьи не применяются по объектам налогообложения, переданным в </w:t>
            </w: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пользование или имущественный наем (аренду).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405E4" w:rsidRPr="00460762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Уточняющая редакция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405E4" w:rsidRPr="00460762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года.</w:t>
            </w:r>
          </w:p>
          <w:p w:rsidR="000405E4" w:rsidRPr="00B81018" w:rsidRDefault="00B62DB0" w:rsidP="00F27B24">
            <w:pPr>
              <w:ind w:firstLine="29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 xml:space="preserve">Согласно пп. </w:t>
            </w:r>
            <w:r w:rsidR="000405E4"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>1)</w:t>
            </w:r>
            <w:r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 xml:space="preserve"> п. 2 ст. 526 НК</w:t>
            </w:r>
            <w:r w:rsidR="00F27B24"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 xml:space="preserve"> плательщиками налога на имущество физических лиц не являются </w:t>
            </w:r>
            <w:r w:rsidR="000405E4"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 xml:space="preserve"> герои Советского Союза, герои Социалистического Труда, </w:t>
            </w:r>
            <w:r w:rsidR="000405E4"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lastRenderedPageBreak/>
              <w:t>лица, удостоенные званий «Халық қаһарманы», «Қазақстанның Еңбек Epi», награжденные орденом Славы трех степеней и орденом «Отан», многодетные матери, удостоенные звания «Мать-героиня», награжденные подвеской «Алтын алқа», отдельно проживающие пенсионеры - в пределах 1000-кратного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от общей стоимости всех объектов налогообложения, нах</w:t>
            </w:r>
            <w:r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>одящихся на праве собственности.</w:t>
            </w:r>
          </w:p>
        </w:tc>
        <w:tc>
          <w:tcPr>
            <w:tcW w:w="992" w:type="dxa"/>
          </w:tcPr>
          <w:p w:rsidR="000405E4" w:rsidRPr="00460762" w:rsidRDefault="000405E4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405E4" w:rsidRPr="00460762" w:rsidTr="007F1387">
        <w:tc>
          <w:tcPr>
            <w:tcW w:w="851" w:type="dxa"/>
            <w:shd w:val="clear" w:color="auto" w:fill="auto"/>
          </w:tcPr>
          <w:p w:rsidR="000405E4" w:rsidRPr="00460762" w:rsidRDefault="000405E4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405E4" w:rsidRPr="00460762" w:rsidRDefault="000405E4" w:rsidP="00BF4974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Пункт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3</w:t>
            </w: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 статьи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527</w:t>
            </w:r>
          </w:p>
        </w:tc>
        <w:tc>
          <w:tcPr>
            <w:tcW w:w="4377" w:type="dxa"/>
            <w:shd w:val="clear" w:color="auto" w:fill="auto"/>
          </w:tcPr>
          <w:p w:rsidR="000405E4" w:rsidRPr="00BF4974" w:rsidRDefault="000405E4" w:rsidP="00BF4974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BF4974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Статья 527. Определение налогоплательщика в отдельных случаях</w:t>
            </w:r>
          </w:p>
          <w:p w:rsidR="000405E4" w:rsidRPr="00BF4974" w:rsidRDefault="000405E4" w:rsidP="00BF4974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BF4974" w:rsidRDefault="000405E4" w:rsidP="00BF4974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BF49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3. Плательщиком налога по объектам налогообложения, находящимся в общей совместной собственности, может являться один из собственников данного объекта налогообложения по согласованию между ними.</w:t>
            </w:r>
          </w:p>
          <w:p w:rsidR="000405E4" w:rsidRPr="00460762" w:rsidRDefault="000405E4" w:rsidP="00BF4974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BF49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При этом по объектам налогообложения, находящимся в общей совместной собственности, по </w:t>
            </w:r>
            <w:r w:rsidRPr="00BF49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 xml:space="preserve">которым государственная регистрация права собственности произведена после </w:t>
            </w:r>
            <w:r w:rsidRPr="00BF4974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31 декабря 2016 года</w:t>
            </w:r>
            <w:r w:rsidRPr="00BF49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, плательщиком налога может являться один из собственников данного объекта налогообложения, указанный собственниками в заявлении на осуществление государственной регистрации права собственности на такой объект.</w:t>
            </w:r>
          </w:p>
        </w:tc>
        <w:tc>
          <w:tcPr>
            <w:tcW w:w="4537" w:type="dxa"/>
            <w:gridSpan w:val="2"/>
            <w:shd w:val="clear" w:color="auto" w:fill="auto"/>
          </w:tcPr>
          <w:p w:rsidR="000405E4" w:rsidRPr="00BF4974" w:rsidRDefault="000405E4" w:rsidP="00BF4974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BF4974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Статья 527. Определение налогоплательщика в отдельных случаях</w:t>
            </w:r>
          </w:p>
          <w:p w:rsidR="000405E4" w:rsidRPr="00BF4974" w:rsidRDefault="000405E4" w:rsidP="00BF4974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BF4974" w:rsidRDefault="000405E4" w:rsidP="00BF4974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BF49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3. Плательщиком налога по объектам налогообложения, находящимся в общей совместной собственности, может являться один из собственников данного объекта налогообложения по согласованию между ними.</w:t>
            </w:r>
          </w:p>
          <w:p w:rsidR="000405E4" w:rsidRPr="00460762" w:rsidRDefault="000405E4" w:rsidP="00BF4974">
            <w:pPr>
              <w:ind w:firstLine="31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BF49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При этом по объектам налогообложения, находящимся в общей совместной собственности, по которым </w:t>
            </w:r>
            <w:r w:rsidRPr="00BF49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 xml:space="preserve">государственная регистрация права собственности произведена после </w:t>
            </w:r>
            <w:r w:rsidRPr="00BF4974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31 декабря 2017</w:t>
            </w:r>
            <w: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BF4974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года</w:t>
            </w:r>
            <w:r w:rsidRPr="00BF4974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, плательщиком налога может являться один из собственников данного объекта налогообложения, указанный собственниками в заявлении на осуществление государственной регистрации права собственности на такой объект.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405E4" w:rsidRPr="00B81018" w:rsidRDefault="000405E4" w:rsidP="00130CB6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Уточняющая редакция </w:t>
            </w:r>
          </w:p>
          <w:p w:rsidR="000405E4" w:rsidRPr="00B81018" w:rsidRDefault="000405E4" w:rsidP="00130CB6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01.01.2020 года.</w:t>
            </w:r>
          </w:p>
          <w:p w:rsidR="000405E4" w:rsidRDefault="000405E4" w:rsidP="00130CB6">
            <w:pPr>
              <w:ind w:firstLine="29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076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В целях корреспондирования</w:t>
            </w:r>
            <w:r w:rsidRPr="001433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пунктом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Pr="001433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статьи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527</w:t>
            </w:r>
            <w:r w:rsidRPr="001433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Налогового кодекса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0405E4" w:rsidRPr="00460762" w:rsidRDefault="000405E4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405E4" w:rsidRPr="00460762" w:rsidRDefault="000405E4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405E4" w:rsidRPr="00460762" w:rsidTr="007F1387">
        <w:tc>
          <w:tcPr>
            <w:tcW w:w="851" w:type="dxa"/>
            <w:shd w:val="clear" w:color="auto" w:fill="auto"/>
          </w:tcPr>
          <w:p w:rsidR="000405E4" w:rsidRPr="00460762" w:rsidRDefault="000405E4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b/>
                <w:sz w:val="24"/>
                <w:szCs w:val="24"/>
              </w:rPr>
              <w:t>Пункт 6 статьи 529</w:t>
            </w:r>
          </w:p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7" w:type="dxa"/>
            <w:shd w:val="clear" w:color="auto" w:fill="auto"/>
          </w:tcPr>
          <w:p w:rsidR="000405E4" w:rsidRPr="00A83938" w:rsidRDefault="000405E4" w:rsidP="0072742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Статья 529. Налоговая база</w:t>
            </w:r>
          </w:p>
          <w:p w:rsidR="000405E4" w:rsidRPr="00A83938" w:rsidRDefault="000405E4" w:rsidP="00727428">
            <w:pPr>
              <w:pStyle w:val="a6"/>
              <w:spacing w:before="0" w:beforeAutospacing="0" w:after="0" w:afterAutospacing="0"/>
              <w:ind w:firstLine="301"/>
              <w:contextualSpacing/>
              <w:jc w:val="both"/>
              <w:textAlignment w:val="baseline"/>
              <w:rPr>
                <w:spacing w:val="2"/>
              </w:rPr>
            </w:pPr>
            <w:bookmarkStart w:id="7" w:name="SUB120136"/>
            <w:bookmarkEnd w:id="7"/>
            <w:r w:rsidRPr="00A83938">
              <w:rPr>
                <w:spacing w:val="2"/>
              </w:rPr>
              <w:t xml:space="preserve">     …</w:t>
            </w:r>
          </w:p>
          <w:p w:rsidR="000405E4" w:rsidRPr="00A83938" w:rsidRDefault="000405E4" w:rsidP="00727428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spacing w:val="2"/>
              </w:rPr>
            </w:pPr>
            <w:r w:rsidRPr="00A83938">
              <w:rPr>
                <w:spacing w:val="2"/>
              </w:rPr>
              <w:t xml:space="preserve">6. Коэффициент зонирования (К зон), учитывающий месторасположение объекта налогообложения в населенном пункте, утверждается в соответствии с методикой расчета коэффициента зонирования местными исполнительными органами </w:t>
            </w:r>
            <w:r w:rsidRPr="00A83938">
              <w:rPr>
                <w:b/>
                <w:spacing w:val="2"/>
              </w:rPr>
              <w:t>по согласованию с уполномоченным органом</w:t>
            </w:r>
            <w:r w:rsidRPr="00A83938">
              <w:rPr>
                <w:spacing w:val="2"/>
              </w:rPr>
              <w:t xml:space="preserve"> в срок не позднее 1 декабря года, предшествующего году введения такого коэффициента, и вводится в действие с 1 января года, следующего за годом его утверждения.</w:t>
            </w:r>
          </w:p>
          <w:p w:rsidR="000405E4" w:rsidRPr="00A83938" w:rsidRDefault="000405E4" w:rsidP="00727428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spacing w:val="2"/>
              </w:rPr>
            </w:pPr>
            <w:r w:rsidRPr="00A83938">
              <w:rPr>
                <w:spacing w:val="2"/>
              </w:rPr>
              <w:t xml:space="preserve">Утвержденные коэффициенты зонирования подлежат официальному опубликованию. </w:t>
            </w:r>
          </w:p>
          <w:p w:rsidR="000405E4" w:rsidRPr="00A83938" w:rsidRDefault="000405E4" w:rsidP="00727428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spacing w:val="2"/>
              </w:rPr>
            </w:pPr>
            <w:r w:rsidRPr="00A83938">
              <w:rPr>
                <w:spacing w:val="2"/>
              </w:rPr>
              <w:t xml:space="preserve">Методика расчета коэффициента зонирования утверждается уполномоченным государственным органом, определяемым решением </w:t>
            </w:r>
            <w:r w:rsidRPr="00A83938">
              <w:rPr>
                <w:spacing w:val="2"/>
              </w:rPr>
              <w:lastRenderedPageBreak/>
              <w:t>Правительства Республики Казахстан из числа центральных государственных органов.</w:t>
            </w:r>
          </w:p>
          <w:p w:rsidR="000405E4" w:rsidRPr="00A83938" w:rsidRDefault="000405E4" w:rsidP="00BB496F">
            <w:pPr>
              <w:pStyle w:val="a6"/>
              <w:spacing w:before="0" w:beforeAutospacing="0" w:after="0" w:afterAutospacing="0"/>
              <w:ind w:firstLine="301"/>
              <w:contextualSpacing/>
              <w:jc w:val="both"/>
              <w:textAlignment w:val="baseline"/>
              <w:rPr>
                <w:rFonts w:eastAsia="Calibri"/>
              </w:rPr>
            </w:pPr>
            <w:r w:rsidRPr="00A83938">
              <w:rPr>
                <w:spacing w:val="2"/>
              </w:rPr>
              <w:t>…</w:t>
            </w:r>
          </w:p>
        </w:tc>
        <w:tc>
          <w:tcPr>
            <w:tcW w:w="4537" w:type="dxa"/>
            <w:gridSpan w:val="2"/>
            <w:shd w:val="clear" w:color="auto" w:fill="auto"/>
          </w:tcPr>
          <w:p w:rsidR="000405E4" w:rsidRPr="00A83938" w:rsidRDefault="000405E4" w:rsidP="00727428">
            <w:pPr>
              <w:pStyle w:val="a4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938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>Статья 529. Налоговая база</w:t>
            </w:r>
          </w:p>
          <w:p w:rsidR="000405E4" w:rsidRPr="00A83938" w:rsidRDefault="000405E4" w:rsidP="00727428">
            <w:pPr>
              <w:pStyle w:val="a6"/>
              <w:spacing w:before="0" w:beforeAutospacing="0" w:after="0" w:afterAutospacing="0"/>
              <w:ind w:firstLine="317"/>
              <w:contextualSpacing/>
              <w:jc w:val="both"/>
              <w:textAlignment w:val="baseline"/>
              <w:rPr>
                <w:spacing w:val="2"/>
              </w:rPr>
            </w:pPr>
            <w:r w:rsidRPr="00A83938">
              <w:rPr>
                <w:spacing w:val="2"/>
              </w:rPr>
              <w:t xml:space="preserve">     …</w:t>
            </w:r>
          </w:p>
          <w:p w:rsidR="000405E4" w:rsidRPr="00A83938" w:rsidRDefault="000405E4" w:rsidP="00727428">
            <w:pPr>
              <w:pStyle w:val="a6"/>
              <w:spacing w:after="0"/>
              <w:ind w:firstLine="317"/>
              <w:contextualSpacing/>
              <w:jc w:val="both"/>
              <w:textAlignment w:val="baseline"/>
              <w:rPr>
                <w:spacing w:val="2"/>
              </w:rPr>
            </w:pPr>
            <w:r w:rsidRPr="00A83938">
              <w:rPr>
                <w:spacing w:val="2"/>
              </w:rPr>
              <w:t>6. Коэффициент зонирования (К зон), учитывающий месторасположение объекта налогообложения в населенном пункте, утверждается в соответствии с методикой расчета коэффициента зонирования местными исполнительными органами в срок не позднее 1 декабря года, предшествующего году введения такого коэффициента, и вводится в действие с 1 января года, следующего за годом его утверждения.</w:t>
            </w:r>
          </w:p>
          <w:p w:rsidR="000405E4" w:rsidRPr="00A83938" w:rsidRDefault="000405E4" w:rsidP="00727428">
            <w:pPr>
              <w:pStyle w:val="a6"/>
              <w:spacing w:after="0"/>
              <w:ind w:firstLine="317"/>
              <w:contextualSpacing/>
              <w:jc w:val="both"/>
              <w:textAlignment w:val="baseline"/>
              <w:rPr>
                <w:spacing w:val="2"/>
              </w:rPr>
            </w:pPr>
            <w:r w:rsidRPr="00A83938">
              <w:rPr>
                <w:spacing w:val="2"/>
              </w:rPr>
              <w:t xml:space="preserve">Утвержденные коэффициенты зонирования подлежат официальному опубликованию. </w:t>
            </w:r>
          </w:p>
          <w:p w:rsidR="000405E4" w:rsidRPr="00A83938" w:rsidRDefault="000405E4" w:rsidP="00727428">
            <w:pPr>
              <w:pStyle w:val="a6"/>
              <w:spacing w:after="0"/>
              <w:ind w:firstLine="317"/>
              <w:contextualSpacing/>
              <w:jc w:val="both"/>
              <w:textAlignment w:val="baseline"/>
              <w:rPr>
                <w:spacing w:val="2"/>
              </w:rPr>
            </w:pPr>
            <w:r w:rsidRPr="00A83938">
              <w:rPr>
                <w:spacing w:val="2"/>
              </w:rPr>
              <w:t xml:space="preserve">Методика расчета коэффициента зонирования утверждается уполномоченным государственным органом, определяемым решением Правительства Республики Казахстан из числа центральных государственных </w:t>
            </w:r>
            <w:r w:rsidRPr="00A83938">
              <w:rPr>
                <w:spacing w:val="2"/>
              </w:rPr>
              <w:lastRenderedPageBreak/>
              <w:t>органов.</w:t>
            </w:r>
          </w:p>
          <w:p w:rsidR="000405E4" w:rsidRPr="00A83938" w:rsidRDefault="000405E4" w:rsidP="00727428">
            <w:pPr>
              <w:pStyle w:val="a6"/>
              <w:spacing w:before="0" w:beforeAutospacing="0" w:after="0" w:afterAutospacing="0"/>
              <w:ind w:firstLine="317"/>
              <w:contextualSpacing/>
              <w:jc w:val="both"/>
              <w:textAlignment w:val="baseline"/>
              <w:rPr>
                <w:b/>
                <w:bCs/>
              </w:rPr>
            </w:pPr>
            <w:r w:rsidRPr="00A83938">
              <w:rPr>
                <w:spacing w:val="2"/>
              </w:rPr>
              <w:t xml:space="preserve">… 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405E4" w:rsidRPr="00F27B24" w:rsidRDefault="00EE520F" w:rsidP="00727428">
            <w:pPr>
              <w:widowControl w:val="0"/>
              <w:ind w:firstLine="17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7B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Излишняя процедура.</w:t>
            </w:r>
          </w:p>
          <w:p w:rsidR="000405E4" w:rsidRPr="00F27B24" w:rsidRDefault="000405E4" w:rsidP="00727428">
            <w:pPr>
              <w:widowControl w:val="0"/>
              <w:ind w:firstLine="17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7B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в действие с 1 января 20</w:t>
            </w:r>
            <w:r w:rsidR="00EE520F" w:rsidRPr="00F27B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F27B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  <w:r w:rsidR="00EE520F" w:rsidRPr="00F27B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27B24" w:rsidRPr="00F27B24" w:rsidRDefault="00F27B24" w:rsidP="00F27B24">
            <w:pPr>
              <w:ind w:firstLine="317"/>
              <w:jc w:val="both"/>
              <w:rPr>
                <w:rFonts w:ascii="Times New Roman" w:hAnsi="Times New Roman"/>
                <w:i/>
                <w:szCs w:val="24"/>
              </w:rPr>
            </w:pPr>
            <w:r w:rsidRPr="00F27B24">
              <w:rPr>
                <w:rFonts w:ascii="Times New Roman" w:hAnsi="Times New Roman"/>
                <w:i/>
                <w:szCs w:val="24"/>
              </w:rPr>
              <w:t xml:space="preserve">Оптимизация процедур налогового администрирования. </w:t>
            </w:r>
          </w:p>
          <w:p w:rsidR="000405E4" w:rsidRPr="00A83938" w:rsidRDefault="000405E4" w:rsidP="00727428">
            <w:pPr>
              <w:widowControl w:val="0"/>
              <w:ind w:firstLine="17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05E4" w:rsidRPr="00A83938" w:rsidRDefault="000405E4" w:rsidP="00727428">
            <w:pPr>
              <w:widowControl w:val="0"/>
              <w:ind w:firstLine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405E4" w:rsidRPr="00460762" w:rsidRDefault="000405E4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F1387" w:rsidRPr="00460762" w:rsidTr="007F1387">
        <w:tc>
          <w:tcPr>
            <w:tcW w:w="851" w:type="dxa"/>
            <w:shd w:val="clear" w:color="auto" w:fill="auto"/>
          </w:tcPr>
          <w:p w:rsidR="007F1387" w:rsidRPr="00460762" w:rsidRDefault="007F1387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7F1387" w:rsidRPr="007F1387" w:rsidRDefault="007F1387" w:rsidP="007F13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F13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Строка 1.81 таблицы пункта 4 статьи 554  </w:t>
            </w:r>
          </w:p>
        </w:tc>
        <w:tc>
          <w:tcPr>
            <w:tcW w:w="4377" w:type="dxa"/>
            <w:shd w:val="clear" w:color="auto" w:fill="auto"/>
          </w:tcPr>
          <w:p w:rsidR="007F1387" w:rsidRDefault="007F1387" w:rsidP="007F138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</w:t>
            </w:r>
            <w:r w:rsidRPr="007F1387">
              <w:rPr>
                <w:rFonts w:ascii="Times New Roman" w:hAnsi="Times New Roman"/>
                <w:b/>
                <w:sz w:val="24"/>
                <w:szCs w:val="24"/>
              </w:rPr>
              <w:t>Статья 554. Ставки сборов за выдачу разрешительных документов</w:t>
            </w:r>
          </w:p>
          <w:p w:rsidR="007F1387" w:rsidRPr="007F1387" w:rsidRDefault="007F1387" w:rsidP="007F1387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spacing w:val="2"/>
              </w:rPr>
            </w:pPr>
            <w:r w:rsidRPr="007F1387">
              <w:rPr>
                <w:spacing w:val="2"/>
              </w:rPr>
              <w:t xml:space="preserve">... </w:t>
            </w:r>
          </w:p>
          <w:p w:rsidR="007F1387" w:rsidRPr="007F1387" w:rsidRDefault="007F1387" w:rsidP="007F1387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spacing w:val="2"/>
              </w:rPr>
            </w:pPr>
            <w:r w:rsidRPr="007F1387">
              <w:rPr>
                <w:spacing w:val="2"/>
              </w:rPr>
              <w:t>4. Ставки лицензионного сбора за право занятия отдельными видами деятельности (сбора за выдачу лицензий на занятие отдельными видами деятельности) составляют:</w:t>
            </w:r>
          </w:p>
          <w:p w:rsidR="007F1387" w:rsidRPr="007F1387" w:rsidRDefault="007F1387" w:rsidP="0072742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2976"/>
              <w:gridCol w:w="709"/>
            </w:tblGrid>
            <w:tr w:rsidR="007F1387" w:rsidRPr="007F1387" w:rsidTr="00727428">
              <w:tc>
                <w:tcPr>
                  <w:tcW w:w="880" w:type="dxa"/>
                  <w:shd w:val="clear" w:color="auto" w:fill="auto"/>
                </w:tcPr>
                <w:p w:rsidR="007F1387" w:rsidRPr="007F1387" w:rsidRDefault="007F1387" w:rsidP="0072742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13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  <w:r w:rsidRPr="007F1387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8</w:t>
                  </w:r>
                  <w:r w:rsidRPr="007F13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976" w:type="dxa"/>
                  <w:shd w:val="clear" w:color="auto" w:fill="auto"/>
                </w:tcPr>
                <w:p w:rsidR="007F1387" w:rsidRPr="007F1387" w:rsidRDefault="007F1387" w:rsidP="0072742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138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Оказание услуг по складской деятельности с выдачей зерновых расписок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F1387" w:rsidRPr="007F1387" w:rsidRDefault="007F1387" w:rsidP="0072742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1387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7F1387" w:rsidRPr="007F1387" w:rsidRDefault="007F1387" w:rsidP="007274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shd w:val="clear" w:color="auto" w:fill="auto"/>
          </w:tcPr>
          <w:p w:rsidR="007F1387" w:rsidRDefault="007F1387" w:rsidP="007F138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</w:t>
            </w:r>
            <w:r w:rsidRPr="007F1387">
              <w:rPr>
                <w:rFonts w:ascii="Times New Roman" w:hAnsi="Times New Roman"/>
                <w:b/>
                <w:sz w:val="24"/>
                <w:szCs w:val="24"/>
              </w:rPr>
              <w:t>Статья 554. Ставки сборов за выдачу разрешительных документов</w:t>
            </w:r>
          </w:p>
          <w:p w:rsidR="007F1387" w:rsidRPr="007F1387" w:rsidRDefault="007F1387" w:rsidP="007F1387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spacing w:val="2"/>
              </w:rPr>
            </w:pPr>
            <w:r w:rsidRPr="007F1387">
              <w:rPr>
                <w:spacing w:val="2"/>
              </w:rPr>
              <w:t xml:space="preserve">... </w:t>
            </w:r>
          </w:p>
          <w:p w:rsidR="007F1387" w:rsidRPr="007F1387" w:rsidRDefault="007F1387" w:rsidP="007F1387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spacing w:val="2"/>
              </w:rPr>
            </w:pPr>
            <w:r w:rsidRPr="007F1387">
              <w:rPr>
                <w:spacing w:val="2"/>
              </w:rPr>
              <w:t>4. Ставки лицензионного сбора за право занятия отдельными видами деятельности (сбора за выдачу лицензий на занятие отдельными видами деятельности) составляют:</w:t>
            </w:r>
          </w:p>
          <w:p w:rsidR="007F1387" w:rsidRPr="007F1387" w:rsidRDefault="007F1387" w:rsidP="007274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2835"/>
              <w:gridCol w:w="567"/>
            </w:tblGrid>
            <w:tr w:rsidR="007F1387" w:rsidRPr="007F1387" w:rsidTr="007F1387">
              <w:tc>
                <w:tcPr>
                  <w:tcW w:w="880" w:type="dxa"/>
                  <w:shd w:val="clear" w:color="auto" w:fill="auto"/>
                </w:tcPr>
                <w:p w:rsidR="007F1387" w:rsidRPr="007F1387" w:rsidRDefault="007F1387" w:rsidP="0072742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13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  <w:r w:rsidRPr="007F1387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8</w:t>
                  </w:r>
                  <w:r w:rsidRPr="007F13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F1387" w:rsidRPr="007F1387" w:rsidRDefault="007F1387" w:rsidP="0072742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1387">
                    <w:rPr>
                      <w:rFonts w:ascii="Times New Roman" w:hAnsi="Times New Roman"/>
                      <w:sz w:val="24"/>
                      <w:szCs w:val="24"/>
                    </w:rPr>
                    <w:t xml:space="preserve">Оказание услуг по складской деятельности с </w:t>
                  </w:r>
                  <w:r w:rsidRPr="007F138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выпуском</w:t>
                  </w:r>
                  <w:r w:rsidRPr="007F1387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зерновых расписок    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F1387" w:rsidRPr="007F1387" w:rsidRDefault="007F1387" w:rsidP="0072742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1387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7F1387" w:rsidRPr="007F1387" w:rsidRDefault="007F1387" w:rsidP="007274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7F1387" w:rsidRPr="00F27B24" w:rsidRDefault="007F1387" w:rsidP="007F1387">
            <w:pPr>
              <w:widowControl w:val="0"/>
              <w:ind w:firstLine="17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7B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в действие с 1 января 2020 года.</w:t>
            </w:r>
          </w:p>
          <w:p w:rsidR="007F1387" w:rsidRPr="007F1387" w:rsidRDefault="007F1387" w:rsidP="007F138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Pr="007F13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целях приведения </w:t>
            </w:r>
            <w:r w:rsidRPr="007F1387">
              <w:rPr>
                <w:rFonts w:ascii="Times New Roman" w:hAnsi="Times New Roman"/>
                <w:sz w:val="24"/>
                <w:szCs w:val="24"/>
              </w:rPr>
              <w:t>в соответствие с нормами Закона РК «О Зерне» и Закона РК «</w:t>
            </w:r>
            <w:r w:rsidRPr="007F13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 разрешениях и уведомлениях»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</w:tcPr>
          <w:p w:rsidR="007F1387" w:rsidRPr="00460762" w:rsidRDefault="007F1387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F1387" w:rsidRPr="00460762" w:rsidTr="007F1387">
        <w:tc>
          <w:tcPr>
            <w:tcW w:w="851" w:type="dxa"/>
            <w:shd w:val="clear" w:color="auto" w:fill="auto"/>
          </w:tcPr>
          <w:p w:rsidR="007F1387" w:rsidRPr="00460762" w:rsidRDefault="007F1387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7F1387" w:rsidRPr="007F1387" w:rsidRDefault="007F1387" w:rsidP="007F13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F1387">
              <w:rPr>
                <w:rFonts w:ascii="Times New Roman" w:eastAsia="MS ??" w:hAnsi="Times New Roman" w:cs="Times New Roman"/>
                <w:b/>
                <w:sz w:val="24"/>
                <w:szCs w:val="24"/>
                <w:lang w:val="kk-KZ"/>
              </w:rPr>
              <w:t xml:space="preserve">Строка 1.81-1 таблицы пункта 4 статьи 554  </w:t>
            </w:r>
          </w:p>
        </w:tc>
        <w:tc>
          <w:tcPr>
            <w:tcW w:w="4377" w:type="dxa"/>
            <w:shd w:val="clear" w:color="auto" w:fill="auto"/>
          </w:tcPr>
          <w:p w:rsidR="007F1387" w:rsidRDefault="007F1387" w:rsidP="0072742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</w:t>
            </w:r>
            <w:r w:rsidRPr="007F1387">
              <w:rPr>
                <w:rFonts w:ascii="Times New Roman" w:hAnsi="Times New Roman"/>
                <w:b/>
                <w:sz w:val="24"/>
                <w:szCs w:val="24"/>
              </w:rPr>
              <w:t>Статья 554. Ставки сборов за выдачу разрешительных документов</w:t>
            </w:r>
          </w:p>
          <w:p w:rsidR="007F1387" w:rsidRPr="007F1387" w:rsidRDefault="007F1387" w:rsidP="00727428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spacing w:val="2"/>
              </w:rPr>
            </w:pPr>
            <w:r w:rsidRPr="007F1387">
              <w:rPr>
                <w:spacing w:val="2"/>
              </w:rPr>
              <w:t xml:space="preserve">... </w:t>
            </w:r>
          </w:p>
          <w:p w:rsidR="007F1387" w:rsidRDefault="007F1387" w:rsidP="00727428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spacing w:val="2"/>
                <w:lang w:val="kk-KZ"/>
              </w:rPr>
            </w:pPr>
            <w:r w:rsidRPr="007F1387">
              <w:rPr>
                <w:spacing w:val="2"/>
              </w:rPr>
              <w:t>4. Ставки лицензионного сбора за право занятия отдельными видами деятельности (сбора за выдачу лицензий на занятие отдельными видами деятельности) составляют:</w:t>
            </w:r>
          </w:p>
          <w:p w:rsidR="007F1387" w:rsidRDefault="007F1387" w:rsidP="00727428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spacing w:val="2"/>
                <w:lang w:val="kk-KZ"/>
              </w:rPr>
            </w:pPr>
          </w:p>
          <w:p w:rsidR="007F1387" w:rsidRPr="007F1387" w:rsidRDefault="007F1387" w:rsidP="00727428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b/>
                <w:spacing w:val="2"/>
                <w:lang w:val="kk-KZ"/>
              </w:rPr>
            </w:pPr>
            <w:r w:rsidRPr="007F1387">
              <w:rPr>
                <w:b/>
                <w:spacing w:val="2"/>
                <w:lang w:val="kk-KZ"/>
              </w:rPr>
              <w:t>1.81-1. Отсутствует</w:t>
            </w:r>
          </w:p>
          <w:p w:rsidR="007F1387" w:rsidRPr="007F1387" w:rsidRDefault="007F1387" w:rsidP="0072742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F1387" w:rsidRPr="007F1387" w:rsidRDefault="007F1387" w:rsidP="007274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shd w:val="clear" w:color="auto" w:fill="auto"/>
          </w:tcPr>
          <w:p w:rsidR="007F1387" w:rsidRDefault="007F1387" w:rsidP="007F138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   </w:t>
            </w:r>
            <w:r w:rsidRPr="007F1387">
              <w:rPr>
                <w:rFonts w:ascii="Times New Roman" w:hAnsi="Times New Roman"/>
                <w:b/>
                <w:sz w:val="24"/>
                <w:szCs w:val="24"/>
              </w:rPr>
              <w:t>Статья 554. Ставки сборов за выдачу разрешительных документов</w:t>
            </w:r>
          </w:p>
          <w:p w:rsidR="007F1387" w:rsidRPr="007F1387" w:rsidRDefault="007F1387" w:rsidP="007F1387">
            <w:pPr>
              <w:jc w:val="both"/>
              <w:rPr>
                <w:spacing w:val="2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</w:t>
            </w:r>
            <w:r w:rsidRPr="007F1387">
              <w:rPr>
                <w:rFonts w:ascii="Times New Roman" w:hAnsi="Times New Roman"/>
                <w:spacing w:val="2"/>
                <w:sz w:val="24"/>
                <w:szCs w:val="24"/>
              </w:rPr>
              <w:t>...</w:t>
            </w:r>
            <w:r w:rsidRPr="007F1387">
              <w:rPr>
                <w:spacing w:val="2"/>
              </w:rPr>
              <w:t xml:space="preserve"> </w:t>
            </w:r>
          </w:p>
          <w:p w:rsidR="007F1387" w:rsidRPr="007F1387" w:rsidRDefault="007F1387" w:rsidP="007F1387">
            <w:pPr>
              <w:pStyle w:val="a6"/>
              <w:spacing w:after="0"/>
              <w:ind w:firstLine="301"/>
              <w:contextualSpacing/>
              <w:jc w:val="both"/>
              <w:textAlignment w:val="baseline"/>
              <w:rPr>
                <w:rFonts w:eastAsia="MS ??"/>
                <w:b/>
                <w:sz w:val="28"/>
                <w:szCs w:val="28"/>
              </w:rPr>
            </w:pPr>
            <w:r w:rsidRPr="007F1387">
              <w:rPr>
                <w:spacing w:val="2"/>
              </w:rPr>
              <w:t>4. Ставки лицензионного сбора за право занятия отдельными видами деятельности (сбора за выдачу лицензий на занятие отдельными видами деятельности) составляют:</w:t>
            </w:r>
            <w:r>
              <w:rPr>
                <w:b/>
                <w:lang w:val="kk-KZ"/>
              </w:rPr>
              <w:t xml:space="preserve">    </w:t>
            </w:r>
          </w:p>
          <w:tbl>
            <w:tblPr>
              <w:tblW w:w="41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2552"/>
              <w:gridCol w:w="567"/>
            </w:tblGrid>
            <w:tr w:rsidR="007F1387" w:rsidRPr="007F1387" w:rsidTr="007F1387">
              <w:tc>
                <w:tcPr>
                  <w:tcW w:w="1021" w:type="dxa"/>
                  <w:shd w:val="clear" w:color="auto" w:fill="auto"/>
                </w:tcPr>
                <w:p w:rsidR="007F1387" w:rsidRPr="007F1387" w:rsidRDefault="007F1387" w:rsidP="007F1387">
                  <w:pPr>
                    <w:spacing w:after="0" w:line="240" w:lineRule="auto"/>
                    <w:rPr>
                      <w:rFonts w:ascii="Times New Roman" w:eastAsia="MS ??" w:hAnsi="Times New Roman" w:cs="Times New Roman"/>
                      <w:sz w:val="24"/>
                      <w:szCs w:val="24"/>
                    </w:rPr>
                  </w:pPr>
                  <w:r w:rsidRPr="007F1387">
                    <w:rPr>
                      <w:rFonts w:ascii="Times New Roman" w:eastAsia="MS ??" w:hAnsi="Times New Roman" w:cs="Times New Roman"/>
                      <w:sz w:val="24"/>
                      <w:szCs w:val="24"/>
                    </w:rPr>
                    <w:t>1.</w:t>
                  </w:r>
                  <w:r w:rsidRPr="007F1387">
                    <w:rPr>
                      <w:rFonts w:ascii="Times New Roman" w:eastAsia="MS ??" w:hAnsi="Times New Roman" w:cs="Times New Roman"/>
                      <w:sz w:val="24"/>
                      <w:szCs w:val="24"/>
                      <w:lang w:val="kk-KZ"/>
                    </w:rPr>
                    <w:t>8</w:t>
                  </w:r>
                  <w:r w:rsidRPr="007F1387">
                    <w:rPr>
                      <w:rFonts w:ascii="Times New Roman" w:eastAsia="MS ??" w:hAnsi="Times New Roman" w:cs="Times New Roman"/>
                      <w:sz w:val="24"/>
                      <w:szCs w:val="24"/>
                    </w:rPr>
                    <w:t>1-1.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7F1387" w:rsidRPr="007F1387" w:rsidRDefault="007F1387" w:rsidP="007F1387">
                  <w:pPr>
                    <w:spacing w:after="0" w:line="240" w:lineRule="auto"/>
                    <w:rPr>
                      <w:rFonts w:ascii="Times New Roman" w:eastAsia="MS ??" w:hAnsi="Times New Roman" w:cs="Times New Roman"/>
                      <w:sz w:val="24"/>
                      <w:szCs w:val="24"/>
                    </w:rPr>
                  </w:pPr>
                  <w:r w:rsidRPr="007F1387">
                    <w:rPr>
                      <w:rFonts w:ascii="Times New Roman" w:eastAsia="MS ??" w:hAnsi="Times New Roman" w:cs="Times New Roman"/>
                      <w:b/>
                      <w:sz w:val="24"/>
                      <w:szCs w:val="24"/>
                    </w:rPr>
                    <w:t>Оказание услуг по складской деятельности с</w:t>
                  </w:r>
                  <w:r w:rsidRPr="007F1387">
                    <w:rPr>
                      <w:rFonts w:ascii="Times New Roman" w:eastAsia="MS ??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F1387">
                    <w:rPr>
                      <w:rFonts w:ascii="Times New Roman" w:eastAsia="MS ??" w:hAnsi="Times New Roman" w:cs="Times New Roman"/>
                      <w:b/>
                      <w:sz w:val="24"/>
                      <w:szCs w:val="24"/>
                    </w:rPr>
                    <w:lastRenderedPageBreak/>
                    <w:t>выпуском</w:t>
                  </w:r>
                  <w:r w:rsidRPr="007F1387">
                    <w:rPr>
                      <w:rFonts w:ascii="Times New Roman" w:eastAsia="MS ??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F1387">
                    <w:rPr>
                      <w:rFonts w:ascii="Times New Roman" w:eastAsia="MS ??" w:hAnsi="Times New Roman" w:cs="Times New Roman"/>
                      <w:b/>
                      <w:sz w:val="24"/>
                      <w:szCs w:val="24"/>
                    </w:rPr>
                    <w:t>хлопковых расписок</w:t>
                  </w:r>
                  <w:r w:rsidRPr="007F1387">
                    <w:rPr>
                      <w:rFonts w:ascii="Times New Roman" w:eastAsia="MS ??" w:hAnsi="Times New Roman" w:cs="Times New Roman"/>
                      <w:sz w:val="24"/>
                      <w:szCs w:val="24"/>
                    </w:rPr>
                    <w:t xml:space="preserve">    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F1387" w:rsidRPr="007F1387" w:rsidRDefault="007F1387" w:rsidP="007F1387">
                  <w:pPr>
                    <w:spacing w:after="0" w:line="240" w:lineRule="auto"/>
                    <w:rPr>
                      <w:rFonts w:ascii="Times New Roman" w:eastAsia="MS ??" w:hAnsi="Times New Roman" w:cs="Times New Roman"/>
                      <w:sz w:val="24"/>
                      <w:szCs w:val="24"/>
                    </w:rPr>
                  </w:pPr>
                  <w:r w:rsidRPr="007F1387">
                    <w:rPr>
                      <w:rFonts w:ascii="Times New Roman" w:eastAsia="MS ??" w:hAnsi="Times New Roman" w:cs="Times New Roman"/>
                      <w:sz w:val="24"/>
                      <w:szCs w:val="24"/>
                    </w:rPr>
                    <w:lastRenderedPageBreak/>
                    <w:t>10</w:t>
                  </w:r>
                </w:p>
              </w:tc>
            </w:tr>
          </w:tbl>
          <w:p w:rsidR="007F1387" w:rsidRPr="007F1387" w:rsidRDefault="007F1387" w:rsidP="007274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387" w:rsidRPr="007F1387" w:rsidRDefault="007F1387" w:rsidP="007274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7F1387" w:rsidRPr="00F27B24" w:rsidRDefault="007F1387" w:rsidP="00727428">
            <w:pPr>
              <w:widowControl w:val="0"/>
              <w:ind w:firstLine="17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7B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Вводится в действие с 1 января 2020 года.</w:t>
            </w:r>
          </w:p>
          <w:p w:rsidR="007F1387" w:rsidRPr="007F1387" w:rsidRDefault="007F1387" w:rsidP="0072742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Pr="007F13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целях приведения </w:t>
            </w:r>
            <w:r w:rsidRPr="007F1387">
              <w:rPr>
                <w:rFonts w:ascii="Times New Roman" w:hAnsi="Times New Roman"/>
                <w:sz w:val="24"/>
                <w:szCs w:val="24"/>
              </w:rPr>
              <w:t>в соответствие с нормами Закона РК «О Зерне» и Закона РК «</w:t>
            </w:r>
            <w:r w:rsidRPr="007F13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 разрешениях и уведомлениях»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</w:tcPr>
          <w:p w:rsidR="007F1387" w:rsidRPr="00460762" w:rsidRDefault="007F1387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F1387" w:rsidRPr="00460762" w:rsidTr="007F1387">
        <w:tc>
          <w:tcPr>
            <w:tcW w:w="851" w:type="dxa"/>
            <w:shd w:val="clear" w:color="auto" w:fill="auto"/>
          </w:tcPr>
          <w:p w:rsidR="007F1387" w:rsidRPr="00460762" w:rsidRDefault="007F1387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7F1387" w:rsidRPr="007F1387" w:rsidRDefault="007F1387" w:rsidP="007F13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Подпункт 5 </w:t>
            </w:r>
            <w:r w:rsidRPr="007F13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</w:t>
            </w:r>
            <w:r w:rsidRPr="007F13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татьи 622</w:t>
            </w:r>
          </w:p>
        </w:tc>
        <w:tc>
          <w:tcPr>
            <w:tcW w:w="4377" w:type="dxa"/>
            <w:shd w:val="clear" w:color="auto" w:fill="auto"/>
          </w:tcPr>
          <w:p w:rsidR="007F1387" w:rsidRPr="007F1387" w:rsidRDefault="007F1387" w:rsidP="00727428">
            <w:pPr>
              <w:ind w:firstLine="21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8" w:name="SUB5520000"/>
            <w:bookmarkStart w:id="9" w:name="z622"/>
            <w:bookmarkEnd w:id="8"/>
            <w:bookmarkEnd w:id="9"/>
            <w:r w:rsidRPr="007F13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622. Освобождение от уплаты государственной пошлины при совершении прочих действий</w:t>
            </w:r>
          </w:p>
          <w:p w:rsidR="007F1387" w:rsidRPr="007F1387" w:rsidRDefault="007F1387" w:rsidP="00727428">
            <w:pPr>
              <w:ind w:firstLine="2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F13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...</w:t>
            </w:r>
          </w:p>
          <w:p w:rsidR="007F1387" w:rsidRPr="007F1387" w:rsidRDefault="007F1387" w:rsidP="007F13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>5) при выдаче государственного регистрационного номерного знака на автомобиль, прицеп к автомобилю, на мототранспорт:</w:t>
            </w:r>
          </w:p>
          <w:p w:rsidR="007F1387" w:rsidRPr="007F1387" w:rsidRDefault="007F1387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 xml:space="preserve">герои Советского Союза, герои Социалистического Труда, лица, награжденные орденами Славы трех степеней и Трудовой Славы трех степеней, «Алтын Қыран», «Отан», удостоенные званий «Халық қаһарманы», «Қазақстанның Еңбек </w:t>
            </w:r>
            <w:r w:rsidRPr="007F138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Epi»;</w:t>
            </w:r>
          </w:p>
          <w:p w:rsidR="007F1387" w:rsidRPr="007F1387" w:rsidRDefault="007F1387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>участники и инвалиды Великой Отечественной войны и лица, приравненные к ним по льготам и гарантиям, лица, награжденные орденами и медалями бывшего Союза ССР за самоотверженный труд и безупречную воинскую службу в тылу в годы Великой Отечественной войны, лица,</w:t>
            </w:r>
          </w:p>
          <w:p w:rsidR="007F1387" w:rsidRPr="007F1387" w:rsidRDefault="007F1387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 xml:space="preserve">проработавшие (прослужившие) не менее шести месяцев с 22 июня 1941 года по 9 мая 1945 года и не награжденные орденами и медалями </w:t>
            </w:r>
            <w:r w:rsidRPr="007F13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бывшего Союза ССР за самоотверженный труд и безупречную воинскую службу в тылу в годы Великой Отечественной войны, инвалиды, а также один из родителей инвалида с детства, ребенка-инвалида;</w:t>
            </w:r>
          </w:p>
          <w:p w:rsidR="007F1387" w:rsidRPr="007F1387" w:rsidRDefault="007F1387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>граждане, пострадавшие вследствие Чернобыльской катастрофы.</w:t>
            </w:r>
          </w:p>
          <w:p w:rsidR="007F1387" w:rsidRPr="007F1387" w:rsidRDefault="007F1387" w:rsidP="00727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7" w:type="dxa"/>
            <w:gridSpan w:val="2"/>
            <w:shd w:val="clear" w:color="auto" w:fill="auto"/>
          </w:tcPr>
          <w:p w:rsidR="007F1387" w:rsidRPr="007F1387" w:rsidRDefault="007F1387" w:rsidP="00727428">
            <w:pPr>
              <w:ind w:firstLine="21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622. Освобождение от уплаты государственной пошлины при совершении прочих действий</w:t>
            </w:r>
          </w:p>
          <w:p w:rsidR="007F1387" w:rsidRPr="007F1387" w:rsidRDefault="007F1387" w:rsidP="007F1387">
            <w:pPr>
              <w:ind w:firstLine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...</w:t>
            </w:r>
          </w:p>
          <w:p w:rsidR="007F1387" w:rsidRPr="007F1387" w:rsidRDefault="007F1387" w:rsidP="007F13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 xml:space="preserve">5) при выдаче государственного регистрационного номерного знака на автомобиль, прицеп к автомобилю, на мототранспорт, </w:t>
            </w:r>
            <w:r w:rsidRPr="007F1387">
              <w:rPr>
                <w:rFonts w:ascii="Times New Roman" w:hAnsi="Times New Roman" w:cs="Times New Roman"/>
                <w:b/>
                <w:sz w:val="24"/>
                <w:szCs w:val="24"/>
              </w:rPr>
              <w:t>за исключением выдачи государственных регистрационных номерных знаков повышенного спроса:</w:t>
            </w:r>
          </w:p>
          <w:p w:rsidR="007F1387" w:rsidRPr="007F1387" w:rsidRDefault="007F1387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 xml:space="preserve">герои Советского Союза, герои Социалистического Труда, лица, награжденные орденами Славы трех степеней и Трудовой Славы трех степеней, «Алтын Қыран», «Отан», удостоенные званий «Халық қаһарманы», «Қазақстанның Еңбек </w:t>
            </w:r>
            <w:r w:rsidRPr="007F138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Epi»;</w:t>
            </w:r>
          </w:p>
          <w:p w:rsidR="007F1387" w:rsidRPr="007F1387" w:rsidRDefault="007F1387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>участники и инвалиды Великой Отечественной войны и лица, приравненные к ним по льготам и гарантиям, лица, награжденные орденами и медалями бывшего Союза ССР за самоотверженный труд и безупречную воинскую службу в тылу в годы Великой Отечественной войны, лица,</w:t>
            </w:r>
          </w:p>
          <w:p w:rsidR="007F1387" w:rsidRPr="007F1387" w:rsidRDefault="007F1387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 xml:space="preserve">проработавшие (прослужившие) не менее шести месяцев с 22 июня 1941 года по 9 мая 1945 года и не награжденные </w:t>
            </w:r>
            <w:r w:rsidRPr="007F13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орденами и медалями бывшего Союза ССР за самоотверженный труд и безупречную воинскую службу в тылу в годы Великой Отечественной войны, инвалиды, а также один из родителей инвалида с детства, ребенка-инвалида;</w:t>
            </w:r>
          </w:p>
          <w:p w:rsidR="007F1387" w:rsidRPr="007F1387" w:rsidRDefault="007F1387" w:rsidP="00727428">
            <w:pPr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пострадавшие вследствие Чернобыльской катастрофы. 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DD7837" w:rsidRPr="00F27B24" w:rsidRDefault="00DD7837" w:rsidP="00DD7837">
            <w:pPr>
              <w:widowControl w:val="0"/>
              <w:ind w:firstLine="17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7B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Вводится в действие с 1 января 2020 года.</w:t>
            </w:r>
          </w:p>
          <w:p w:rsidR="00DD7837" w:rsidRPr="00DD7837" w:rsidRDefault="00DD7837" w:rsidP="00DD783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="007F1387" w:rsidRPr="00DD78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Уточняющая поправка</w:t>
            </w:r>
            <w:r w:rsidR="007F1387" w:rsidRPr="00DD78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7F1387" w:rsidRPr="007F1387" w:rsidRDefault="007F1387" w:rsidP="00DD78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Так как  </w:t>
            </w: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>регистрационны</w:t>
            </w:r>
            <w:r w:rsidRPr="007F13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 xml:space="preserve"> номерны</w:t>
            </w:r>
            <w:r w:rsidRPr="007F13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 xml:space="preserve"> знак</w:t>
            </w:r>
            <w:r w:rsidRPr="007F13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7F1387">
              <w:rPr>
                <w:rFonts w:ascii="Times New Roman" w:hAnsi="Times New Roman" w:cs="Times New Roman"/>
                <w:sz w:val="24"/>
                <w:szCs w:val="24"/>
              </w:rPr>
              <w:t xml:space="preserve"> повышенного спроса не являются социально значимыми товарами.</w:t>
            </w:r>
          </w:p>
          <w:p w:rsidR="007F1387" w:rsidRPr="007F1387" w:rsidRDefault="007F1387" w:rsidP="0072742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F1387" w:rsidRPr="007F1387" w:rsidRDefault="007F1387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443167" w:rsidRPr="00460762" w:rsidRDefault="00443167" w:rsidP="00460762">
      <w:pPr>
        <w:rPr>
          <w:rFonts w:ascii="Times New Roman" w:hAnsi="Times New Roman" w:cs="Times New Roman"/>
          <w:sz w:val="24"/>
          <w:szCs w:val="24"/>
        </w:rPr>
      </w:pPr>
    </w:p>
    <w:sectPr w:rsidR="00443167" w:rsidRPr="00460762" w:rsidSect="001B0D51">
      <w:headerReference w:type="default" r:id="rId9"/>
      <w:footerReference w:type="default" r:id="rId10"/>
      <w:pgSz w:w="16838" w:h="11906" w:orient="landscape"/>
      <w:pgMar w:top="709" w:right="1134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1CF" w:rsidRDefault="008451CF" w:rsidP="00114884">
      <w:pPr>
        <w:spacing w:after="0" w:line="240" w:lineRule="auto"/>
      </w:pPr>
      <w:r>
        <w:separator/>
      </w:r>
    </w:p>
  </w:endnote>
  <w:endnote w:type="continuationSeparator" w:id="0">
    <w:p w:rsidR="008451CF" w:rsidRDefault="008451CF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Готика">
    <w:altName w:val="Готика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605299"/>
      <w:docPartObj>
        <w:docPartGallery w:val="Page Numbers (Bottom of Page)"/>
        <w:docPartUnique/>
      </w:docPartObj>
    </w:sdtPr>
    <w:sdtEndPr/>
    <w:sdtContent>
      <w:p w:rsidR="001433E7" w:rsidRDefault="001433E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EE1">
          <w:rPr>
            <w:noProof/>
          </w:rPr>
          <w:t>8</w:t>
        </w:r>
        <w:r>
          <w:fldChar w:fldCharType="end"/>
        </w:r>
      </w:p>
    </w:sdtContent>
  </w:sdt>
  <w:p w:rsidR="001433E7" w:rsidRDefault="001433E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1CF" w:rsidRDefault="008451CF" w:rsidP="00114884">
      <w:pPr>
        <w:spacing w:after="0" w:line="240" w:lineRule="auto"/>
      </w:pPr>
      <w:r>
        <w:separator/>
      </w:r>
    </w:p>
  </w:footnote>
  <w:footnote w:type="continuationSeparator" w:id="0">
    <w:p w:rsidR="008451CF" w:rsidRDefault="008451CF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91F" w:rsidRPr="006336CD" w:rsidRDefault="00F4391F" w:rsidP="00F4391F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 xml:space="preserve">ТАБЛИЦА № </w:t>
    </w:r>
    <w:r w:rsidR="00221A80">
      <w:rPr>
        <w:rFonts w:ascii="Times New Roman" w:hAnsi="Times New Roman" w:cs="Times New Roman"/>
        <w:b/>
        <w:sz w:val="28"/>
        <w:szCs w:val="28"/>
        <w:lang w:val="kk-KZ"/>
      </w:rPr>
      <w:t>9</w:t>
    </w:r>
  </w:p>
  <w:p w:rsidR="00F4391F" w:rsidRDefault="00F4391F" w:rsidP="00BE49B5">
    <w:pPr>
      <w:pStyle w:val="ac"/>
      <w:jc w:val="right"/>
      <w:rPr>
        <w:lang w:val="kk-KZ"/>
      </w:rPr>
    </w:pPr>
  </w:p>
  <w:p w:rsidR="00BE49B5" w:rsidRDefault="00BE49B5" w:rsidP="00BE49B5">
    <w:pPr>
      <w:pStyle w:val="ac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 w15:restartNumberingAfterBreak="0">
    <w:nsid w:val="0494425C"/>
    <w:multiLevelType w:val="hybridMultilevel"/>
    <w:tmpl w:val="09E60192"/>
    <w:lvl w:ilvl="0" w:tplc="41083E14">
      <w:start w:val="6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2556C"/>
    <w:multiLevelType w:val="hybridMultilevel"/>
    <w:tmpl w:val="D6D8CD6C"/>
    <w:lvl w:ilvl="0" w:tplc="26ACE80C">
      <w:start w:val="2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3" w15:restartNumberingAfterBreak="0">
    <w:nsid w:val="093D0E3E"/>
    <w:multiLevelType w:val="hybridMultilevel"/>
    <w:tmpl w:val="A056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B0C8D"/>
    <w:multiLevelType w:val="hybridMultilevel"/>
    <w:tmpl w:val="78EEB3E2"/>
    <w:lvl w:ilvl="0" w:tplc="4CC480C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0F8353A5"/>
    <w:multiLevelType w:val="hybridMultilevel"/>
    <w:tmpl w:val="53B22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508F6"/>
    <w:multiLevelType w:val="hybridMultilevel"/>
    <w:tmpl w:val="5BB45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7F13EA"/>
    <w:multiLevelType w:val="hybridMultilevel"/>
    <w:tmpl w:val="4874F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B3DB9"/>
    <w:multiLevelType w:val="hybridMultilevel"/>
    <w:tmpl w:val="3920F4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2510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AD1DED"/>
    <w:multiLevelType w:val="hybridMultilevel"/>
    <w:tmpl w:val="9B7461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B415BC"/>
    <w:multiLevelType w:val="hybridMultilevel"/>
    <w:tmpl w:val="707E1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E062D"/>
    <w:multiLevelType w:val="hybridMultilevel"/>
    <w:tmpl w:val="0D4EB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164A5"/>
    <w:multiLevelType w:val="hybridMultilevel"/>
    <w:tmpl w:val="CDB67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4C11930"/>
    <w:multiLevelType w:val="hybridMultilevel"/>
    <w:tmpl w:val="4F9C9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A753D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026D58"/>
    <w:multiLevelType w:val="hybridMultilevel"/>
    <w:tmpl w:val="B54A87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61410"/>
    <w:multiLevelType w:val="multilevel"/>
    <w:tmpl w:val="03BEE6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3DA17906"/>
    <w:multiLevelType w:val="hybridMultilevel"/>
    <w:tmpl w:val="D5048176"/>
    <w:lvl w:ilvl="0" w:tplc="B0D8C59E">
      <w:start w:val="1"/>
      <w:numFmt w:val="decimal"/>
      <w:lvlText w:val="%1."/>
      <w:lvlJc w:val="left"/>
      <w:pPr>
        <w:ind w:left="10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C20AAB"/>
    <w:multiLevelType w:val="hybridMultilevel"/>
    <w:tmpl w:val="981ABC48"/>
    <w:lvl w:ilvl="0" w:tplc="6928BAE0">
      <w:start w:val="1"/>
      <w:numFmt w:val="decimal"/>
      <w:lvlText w:val="%1."/>
      <w:lvlJc w:val="left"/>
      <w:pPr>
        <w:ind w:left="2034" w:hanging="1575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27" w15:restartNumberingAfterBreak="0">
    <w:nsid w:val="415C21F5"/>
    <w:multiLevelType w:val="hybridMultilevel"/>
    <w:tmpl w:val="BA0AAFDE"/>
    <w:lvl w:ilvl="0" w:tplc="38E87C8C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E65343"/>
    <w:multiLevelType w:val="hybridMultilevel"/>
    <w:tmpl w:val="EBB8938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5A403E"/>
    <w:multiLevelType w:val="hybridMultilevel"/>
    <w:tmpl w:val="8432D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13FB1"/>
    <w:multiLevelType w:val="hybridMultilevel"/>
    <w:tmpl w:val="8174DF62"/>
    <w:lvl w:ilvl="0" w:tplc="B484D3F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2" w15:restartNumberingAfterBreak="0">
    <w:nsid w:val="51EF12CC"/>
    <w:multiLevelType w:val="hybridMultilevel"/>
    <w:tmpl w:val="662C3F32"/>
    <w:lvl w:ilvl="0" w:tplc="2C3E94A0">
      <w:start w:val="1"/>
      <w:numFmt w:val="decimal"/>
      <w:lvlText w:val="%1."/>
      <w:lvlJc w:val="left"/>
      <w:pPr>
        <w:ind w:left="850" w:hanging="360"/>
      </w:pPr>
    </w:lvl>
    <w:lvl w:ilvl="1" w:tplc="04190019">
      <w:start w:val="1"/>
      <w:numFmt w:val="lowerLetter"/>
      <w:lvlText w:val="%2."/>
      <w:lvlJc w:val="left"/>
      <w:pPr>
        <w:ind w:left="1570" w:hanging="360"/>
      </w:pPr>
    </w:lvl>
    <w:lvl w:ilvl="2" w:tplc="0419001B">
      <w:start w:val="1"/>
      <w:numFmt w:val="lowerRoman"/>
      <w:lvlText w:val="%3."/>
      <w:lvlJc w:val="right"/>
      <w:pPr>
        <w:ind w:left="2290" w:hanging="180"/>
      </w:pPr>
    </w:lvl>
    <w:lvl w:ilvl="3" w:tplc="0419000F">
      <w:start w:val="1"/>
      <w:numFmt w:val="decimal"/>
      <w:lvlText w:val="%4."/>
      <w:lvlJc w:val="left"/>
      <w:pPr>
        <w:ind w:left="3010" w:hanging="360"/>
      </w:pPr>
    </w:lvl>
    <w:lvl w:ilvl="4" w:tplc="04190019">
      <w:start w:val="1"/>
      <w:numFmt w:val="lowerLetter"/>
      <w:lvlText w:val="%5."/>
      <w:lvlJc w:val="left"/>
      <w:pPr>
        <w:ind w:left="3730" w:hanging="360"/>
      </w:pPr>
    </w:lvl>
    <w:lvl w:ilvl="5" w:tplc="0419001B">
      <w:start w:val="1"/>
      <w:numFmt w:val="lowerRoman"/>
      <w:lvlText w:val="%6."/>
      <w:lvlJc w:val="right"/>
      <w:pPr>
        <w:ind w:left="4450" w:hanging="180"/>
      </w:pPr>
    </w:lvl>
    <w:lvl w:ilvl="6" w:tplc="0419000F">
      <w:start w:val="1"/>
      <w:numFmt w:val="decimal"/>
      <w:lvlText w:val="%7."/>
      <w:lvlJc w:val="left"/>
      <w:pPr>
        <w:ind w:left="5170" w:hanging="360"/>
      </w:pPr>
    </w:lvl>
    <w:lvl w:ilvl="7" w:tplc="04190019">
      <w:start w:val="1"/>
      <w:numFmt w:val="lowerLetter"/>
      <w:lvlText w:val="%8."/>
      <w:lvlJc w:val="left"/>
      <w:pPr>
        <w:ind w:left="5890" w:hanging="360"/>
      </w:pPr>
    </w:lvl>
    <w:lvl w:ilvl="8" w:tplc="0419001B">
      <w:start w:val="1"/>
      <w:numFmt w:val="lowerRoman"/>
      <w:lvlText w:val="%9."/>
      <w:lvlJc w:val="right"/>
      <w:pPr>
        <w:ind w:left="6610" w:hanging="180"/>
      </w:pPr>
    </w:lvl>
  </w:abstractNum>
  <w:abstractNum w:abstractNumId="33" w15:restartNumberingAfterBreak="0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34" w15:restartNumberingAfterBreak="0">
    <w:nsid w:val="56EA29D6"/>
    <w:multiLevelType w:val="hybridMultilevel"/>
    <w:tmpl w:val="A96E5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F83463"/>
    <w:multiLevelType w:val="hybridMultilevel"/>
    <w:tmpl w:val="BF603C68"/>
    <w:lvl w:ilvl="0" w:tplc="8EDE7BFA">
      <w:start w:val="2"/>
      <w:numFmt w:val="decimal"/>
      <w:lvlText w:val="%1."/>
      <w:lvlJc w:val="left"/>
      <w:pPr>
        <w:ind w:left="802" w:hanging="360"/>
      </w:pPr>
    </w:lvl>
    <w:lvl w:ilvl="1" w:tplc="04190019">
      <w:start w:val="1"/>
      <w:numFmt w:val="lowerLetter"/>
      <w:lvlText w:val="%2."/>
      <w:lvlJc w:val="left"/>
      <w:pPr>
        <w:ind w:left="1522" w:hanging="360"/>
      </w:pPr>
    </w:lvl>
    <w:lvl w:ilvl="2" w:tplc="0419001B">
      <w:start w:val="1"/>
      <w:numFmt w:val="lowerRoman"/>
      <w:lvlText w:val="%3."/>
      <w:lvlJc w:val="right"/>
      <w:pPr>
        <w:ind w:left="2242" w:hanging="180"/>
      </w:pPr>
    </w:lvl>
    <w:lvl w:ilvl="3" w:tplc="0419000F">
      <w:start w:val="1"/>
      <w:numFmt w:val="decimal"/>
      <w:lvlText w:val="%4."/>
      <w:lvlJc w:val="left"/>
      <w:pPr>
        <w:ind w:left="2962" w:hanging="360"/>
      </w:pPr>
    </w:lvl>
    <w:lvl w:ilvl="4" w:tplc="04190019">
      <w:start w:val="1"/>
      <w:numFmt w:val="lowerLetter"/>
      <w:lvlText w:val="%5."/>
      <w:lvlJc w:val="left"/>
      <w:pPr>
        <w:ind w:left="3682" w:hanging="360"/>
      </w:pPr>
    </w:lvl>
    <w:lvl w:ilvl="5" w:tplc="0419001B">
      <w:start w:val="1"/>
      <w:numFmt w:val="lowerRoman"/>
      <w:lvlText w:val="%6."/>
      <w:lvlJc w:val="right"/>
      <w:pPr>
        <w:ind w:left="4402" w:hanging="180"/>
      </w:pPr>
    </w:lvl>
    <w:lvl w:ilvl="6" w:tplc="0419000F">
      <w:start w:val="1"/>
      <w:numFmt w:val="decimal"/>
      <w:lvlText w:val="%7."/>
      <w:lvlJc w:val="left"/>
      <w:pPr>
        <w:ind w:left="5122" w:hanging="360"/>
      </w:pPr>
    </w:lvl>
    <w:lvl w:ilvl="7" w:tplc="04190019">
      <w:start w:val="1"/>
      <w:numFmt w:val="lowerLetter"/>
      <w:lvlText w:val="%8."/>
      <w:lvlJc w:val="left"/>
      <w:pPr>
        <w:ind w:left="5842" w:hanging="360"/>
      </w:pPr>
    </w:lvl>
    <w:lvl w:ilvl="8" w:tplc="0419001B">
      <w:start w:val="1"/>
      <w:numFmt w:val="lowerRoman"/>
      <w:lvlText w:val="%9."/>
      <w:lvlJc w:val="right"/>
      <w:pPr>
        <w:ind w:left="6562" w:hanging="180"/>
      </w:pPr>
    </w:lvl>
  </w:abstractNum>
  <w:abstractNum w:abstractNumId="36" w15:restartNumberingAfterBreak="0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CA7AA4"/>
    <w:multiLevelType w:val="hybridMultilevel"/>
    <w:tmpl w:val="BC661372"/>
    <w:lvl w:ilvl="0" w:tplc="1B666BD8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2F50C82"/>
    <w:multiLevelType w:val="hybridMultilevel"/>
    <w:tmpl w:val="E2E04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67231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42" w15:restartNumberingAfterBreak="0">
    <w:nsid w:val="6EF92406"/>
    <w:multiLevelType w:val="multilevel"/>
    <w:tmpl w:val="34C4CB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1BE4B99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C66D1E"/>
    <w:multiLevelType w:val="hybridMultilevel"/>
    <w:tmpl w:val="510ED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DC6BC1"/>
    <w:multiLevelType w:val="hybridMultilevel"/>
    <w:tmpl w:val="9850DDD0"/>
    <w:lvl w:ilvl="0" w:tplc="DF4A98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6" w15:restartNumberingAfterBreak="0">
    <w:nsid w:val="7CC55FF0"/>
    <w:multiLevelType w:val="hybridMultilevel"/>
    <w:tmpl w:val="0D4807A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0"/>
  </w:num>
  <w:num w:numId="3">
    <w:abstractNumId w:val="17"/>
  </w:num>
  <w:num w:numId="4">
    <w:abstractNumId w:val="11"/>
  </w:num>
  <w:num w:numId="5">
    <w:abstractNumId w:val="10"/>
  </w:num>
  <w:num w:numId="6">
    <w:abstractNumId w:val="41"/>
  </w:num>
  <w:num w:numId="7">
    <w:abstractNumId w:val="33"/>
  </w:num>
  <w:num w:numId="8">
    <w:abstractNumId w:val="23"/>
  </w:num>
  <w:num w:numId="9">
    <w:abstractNumId w:val="30"/>
  </w:num>
  <w:num w:numId="10">
    <w:abstractNumId w:val="0"/>
  </w:num>
  <w:num w:numId="11">
    <w:abstractNumId w:val="16"/>
  </w:num>
  <w:num w:numId="12">
    <w:abstractNumId w:val="22"/>
  </w:num>
  <w:num w:numId="13">
    <w:abstractNumId w:val="36"/>
  </w:num>
  <w:num w:numId="1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</w:num>
  <w:num w:numId="16">
    <w:abstractNumId w:val="43"/>
  </w:num>
  <w:num w:numId="17">
    <w:abstractNumId w:val="15"/>
  </w:num>
  <w:num w:numId="18">
    <w:abstractNumId w:val="7"/>
  </w:num>
  <w:num w:numId="19">
    <w:abstractNumId w:val="29"/>
  </w:num>
  <w:num w:numId="20">
    <w:abstractNumId w:val="6"/>
  </w:num>
  <w:num w:numId="21">
    <w:abstractNumId w:val="44"/>
  </w:num>
  <w:num w:numId="22">
    <w:abstractNumId w:val="34"/>
  </w:num>
  <w:num w:numId="23">
    <w:abstractNumId w:val="12"/>
  </w:num>
  <w:num w:numId="24">
    <w:abstractNumId w:val="38"/>
  </w:num>
  <w:num w:numId="25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4"/>
  </w:num>
  <w:num w:numId="32">
    <w:abstractNumId w:val="19"/>
  </w:num>
  <w:num w:numId="33">
    <w:abstractNumId w:val="9"/>
  </w:num>
  <w:num w:numId="34">
    <w:abstractNumId w:val="4"/>
  </w:num>
  <w:num w:numId="35">
    <w:abstractNumId w:val="21"/>
  </w:num>
  <w:num w:numId="36">
    <w:abstractNumId w:val="42"/>
  </w:num>
  <w:num w:numId="37">
    <w:abstractNumId w:val="13"/>
  </w:num>
  <w:num w:numId="38">
    <w:abstractNumId w:val="45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8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31"/>
  </w:num>
  <w:num w:numId="47">
    <w:abstractNumId w:val="18"/>
  </w:num>
  <w:num w:numId="48">
    <w:abstractNumId w:val="5"/>
  </w:num>
  <w:num w:numId="49">
    <w:abstractNumId w:val="3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0333"/>
    <w:rsid w:val="00001E82"/>
    <w:rsid w:val="00004E70"/>
    <w:rsid w:val="00006965"/>
    <w:rsid w:val="000075F8"/>
    <w:rsid w:val="00007D33"/>
    <w:rsid w:val="00011275"/>
    <w:rsid w:val="00011A04"/>
    <w:rsid w:val="0001337C"/>
    <w:rsid w:val="00017053"/>
    <w:rsid w:val="00017A64"/>
    <w:rsid w:val="00017E93"/>
    <w:rsid w:val="00021AE4"/>
    <w:rsid w:val="000246CB"/>
    <w:rsid w:val="00025619"/>
    <w:rsid w:val="0002755E"/>
    <w:rsid w:val="0003404F"/>
    <w:rsid w:val="00034DCC"/>
    <w:rsid w:val="000367ED"/>
    <w:rsid w:val="00036B89"/>
    <w:rsid w:val="000405E4"/>
    <w:rsid w:val="0004127C"/>
    <w:rsid w:val="00043A20"/>
    <w:rsid w:val="00045540"/>
    <w:rsid w:val="0005284B"/>
    <w:rsid w:val="00053073"/>
    <w:rsid w:val="000546EF"/>
    <w:rsid w:val="00057A51"/>
    <w:rsid w:val="000625F6"/>
    <w:rsid w:val="00062F9F"/>
    <w:rsid w:val="0006320F"/>
    <w:rsid w:val="000632A5"/>
    <w:rsid w:val="000655DB"/>
    <w:rsid w:val="00070D3F"/>
    <w:rsid w:val="0007207E"/>
    <w:rsid w:val="00072883"/>
    <w:rsid w:val="00074625"/>
    <w:rsid w:val="00074BFA"/>
    <w:rsid w:val="0007744C"/>
    <w:rsid w:val="0007747A"/>
    <w:rsid w:val="00077CBA"/>
    <w:rsid w:val="000923F7"/>
    <w:rsid w:val="00092F6F"/>
    <w:rsid w:val="00096E5C"/>
    <w:rsid w:val="000A06C1"/>
    <w:rsid w:val="000A10CD"/>
    <w:rsid w:val="000A4813"/>
    <w:rsid w:val="000A6B13"/>
    <w:rsid w:val="000B2C00"/>
    <w:rsid w:val="000B2FC2"/>
    <w:rsid w:val="000B4D4D"/>
    <w:rsid w:val="000B6C19"/>
    <w:rsid w:val="000C04F4"/>
    <w:rsid w:val="000C0DC3"/>
    <w:rsid w:val="000C6D54"/>
    <w:rsid w:val="000C7584"/>
    <w:rsid w:val="000C7795"/>
    <w:rsid w:val="000D0752"/>
    <w:rsid w:val="000D1A0D"/>
    <w:rsid w:val="000D4DD5"/>
    <w:rsid w:val="000E03A4"/>
    <w:rsid w:val="000E0B5B"/>
    <w:rsid w:val="000E1551"/>
    <w:rsid w:val="000E26B0"/>
    <w:rsid w:val="000E52A2"/>
    <w:rsid w:val="000E6CC2"/>
    <w:rsid w:val="000E7508"/>
    <w:rsid w:val="000F1CD9"/>
    <w:rsid w:val="000F34E7"/>
    <w:rsid w:val="000F6063"/>
    <w:rsid w:val="000F6208"/>
    <w:rsid w:val="000F7A4A"/>
    <w:rsid w:val="00100D64"/>
    <w:rsid w:val="00101206"/>
    <w:rsid w:val="00101D1E"/>
    <w:rsid w:val="00102D9F"/>
    <w:rsid w:val="0010308E"/>
    <w:rsid w:val="00104251"/>
    <w:rsid w:val="0010451E"/>
    <w:rsid w:val="00104A53"/>
    <w:rsid w:val="00113FA9"/>
    <w:rsid w:val="00114884"/>
    <w:rsid w:val="001156F1"/>
    <w:rsid w:val="00117418"/>
    <w:rsid w:val="001268BA"/>
    <w:rsid w:val="00127B84"/>
    <w:rsid w:val="00130967"/>
    <w:rsid w:val="00130CB6"/>
    <w:rsid w:val="001356BC"/>
    <w:rsid w:val="00136081"/>
    <w:rsid w:val="0013758B"/>
    <w:rsid w:val="00140093"/>
    <w:rsid w:val="0014285B"/>
    <w:rsid w:val="001433E7"/>
    <w:rsid w:val="00145E97"/>
    <w:rsid w:val="00146202"/>
    <w:rsid w:val="00146470"/>
    <w:rsid w:val="0015419A"/>
    <w:rsid w:val="00154595"/>
    <w:rsid w:val="001572E9"/>
    <w:rsid w:val="00161CEE"/>
    <w:rsid w:val="00165EFB"/>
    <w:rsid w:val="00172130"/>
    <w:rsid w:val="0017345C"/>
    <w:rsid w:val="00183712"/>
    <w:rsid w:val="00184798"/>
    <w:rsid w:val="001931E1"/>
    <w:rsid w:val="00193E86"/>
    <w:rsid w:val="00193EF5"/>
    <w:rsid w:val="001958B6"/>
    <w:rsid w:val="001958E6"/>
    <w:rsid w:val="001959F9"/>
    <w:rsid w:val="00196F10"/>
    <w:rsid w:val="0019726D"/>
    <w:rsid w:val="001A2A61"/>
    <w:rsid w:val="001A5F95"/>
    <w:rsid w:val="001B0D51"/>
    <w:rsid w:val="001B489E"/>
    <w:rsid w:val="001B6143"/>
    <w:rsid w:val="001B66E8"/>
    <w:rsid w:val="001B6B4C"/>
    <w:rsid w:val="001C0D53"/>
    <w:rsid w:val="001C3C3B"/>
    <w:rsid w:val="001C4EAE"/>
    <w:rsid w:val="001C59C7"/>
    <w:rsid w:val="001C759A"/>
    <w:rsid w:val="001C769E"/>
    <w:rsid w:val="001C7866"/>
    <w:rsid w:val="001D2A11"/>
    <w:rsid w:val="001D4DC2"/>
    <w:rsid w:val="001E3322"/>
    <w:rsid w:val="001E5B0B"/>
    <w:rsid w:val="001F0B49"/>
    <w:rsid w:val="001F1E06"/>
    <w:rsid w:val="001F212F"/>
    <w:rsid w:val="001F44D1"/>
    <w:rsid w:val="001F4D17"/>
    <w:rsid w:val="001F5AB5"/>
    <w:rsid w:val="001F5F09"/>
    <w:rsid w:val="00205B26"/>
    <w:rsid w:val="00205F1E"/>
    <w:rsid w:val="002068C1"/>
    <w:rsid w:val="00207FC9"/>
    <w:rsid w:val="00210ABB"/>
    <w:rsid w:val="002169C5"/>
    <w:rsid w:val="00217361"/>
    <w:rsid w:val="00217914"/>
    <w:rsid w:val="00221A80"/>
    <w:rsid w:val="00221C6D"/>
    <w:rsid w:val="00221DD0"/>
    <w:rsid w:val="002230A4"/>
    <w:rsid w:val="002230ED"/>
    <w:rsid w:val="00227267"/>
    <w:rsid w:val="00231A99"/>
    <w:rsid w:val="0023329E"/>
    <w:rsid w:val="002334A9"/>
    <w:rsid w:val="00237282"/>
    <w:rsid w:val="00245398"/>
    <w:rsid w:val="00245A54"/>
    <w:rsid w:val="00246E87"/>
    <w:rsid w:val="00252076"/>
    <w:rsid w:val="00254836"/>
    <w:rsid w:val="0025513F"/>
    <w:rsid w:val="002552CD"/>
    <w:rsid w:val="0025724A"/>
    <w:rsid w:val="00257374"/>
    <w:rsid w:val="002619D6"/>
    <w:rsid w:val="002627AD"/>
    <w:rsid w:val="00263323"/>
    <w:rsid w:val="00277DBA"/>
    <w:rsid w:val="002811B2"/>
    <w:rsid w:val="00281745"/>
    <w:rsid w:val="002837C9"/>
    <w:rsid w:val="00285EEA"/>
    <w:rsid w:val="0029043C"/>
    <w:rsid w:val="00292527"/>
    <w:rsid w:val="00292F70"/>
    <w:rsid w:val="00293F7E"/>
    <w:rsid w:val="00297949"/>
    <w:rsid w:val="002A30CC"/>
    <w:rsid w:val="002A3A1F"/>
    <w:rsid w:val="002A5820"/>
    <w:rsid w:val="002A6D6A"/>
    <w:rsid w:val="002A7B74"/>
    <w:rsid w:val="002A7DC4"/>
    <w:rsid w:val="002C14B2"/>
    <w:rsid w:val="002C69B1"/>
    <w:rsid w:val="002C7598"/>
    <w:rsid w:val="002D0E7A"/>
    <w:rsid w:val="002D404C"/>
    <w:rsid w:val="002D4F2D"/>
    <w:rsid w:val="002D7B80"/>
    <w:rsid w:val="002E0F02"/>
    <w:rsid w:val="002E44EB"/>
    <w:rsid w:val="002E5FBF"/>
    <w:rsid w:val="002E69E1"/>
    <w:rsid w:val="002E75AB"/>
    <w:rsid w:val="002F1204"/>
    <w:rsid w:val="002F200C"/>
    <w:rsid w:val="002F42DE"/>
    <w:rsid w:val="002F7B2E"/>
    <w:rsid w:val="003005DF"/>
    <w:rsid w:val="003031EB"/>
    <w:rsid w:val="003041E5"/>
    <w:rsid w:val="00307FB0"/>
    <w:rsid w:val="003124DD"/>
    <w:rsid w:val="00313EE6"/>
    <w:rsid w:val="003150C3"/>
    <w:rsid w:val="003156F2"/>
    <w:rsid w:val="00317D9F"/>
    <w:rsid w:val="0032470E"/>
    <w:rsid w:val="00326348"/>
    <w:rsid w:val="00327D15"/>
    <w:rsid w:val="00332A35"/>
    <w:rsid w:val="00333ACF"/>
    <w:rsid w:val="0034067E"/>
    <w:rsid w:val="00342C91"/>
    <w:rsid w:val="00342C9E"/>
    <w:rsid w:val="0034454C"/>
    <w:rsid w:val="00344CD6"/>
    <w:rsid w:val="003450BD"/>
    <w:rsid w:val="0034636F"/>
    <w:rsid w:val="003470B2"/>
    <w:rsid w:val="00350C35"/>
    <w:rsid w:val="00354A85"/>
    <w:rsid w:val="0035511C"/>
    <w:rsid w:val="00357D71"/>
    <w:rsid w:val="00361DB5"/>
    <w:rsid w:val="00363A10"/>
    <w:rsid w:val="00363FBA"/>
    <w:rsid w:val="00365156"/>
    <w:rsid w:val="00365911"/>
    <w:rsid w:val="0037179F"/>
    <w:rsid w:val="0037313F"/>
    <w:rsid w:val="00376936"/>
    <w:rsid w:val="00380936"/>
    <w:rsid w:val="00380A5D"/>
    <w:rsid w:val="00382A8B"/>
    <w:rsid w:val="003866AD"/>
    <w:rsid w:val="00387DC2"/>
    <w:rsid w:val="0039124F"/>
    <w:rsid w:val="0039201E"/>
    <w:rsid w:val="00392336"/>
    <w:rsid w:val="00396DD6"/>
    <w:rsid w:val="003A17DF"/>
    <w:rsid w:val="003A2C08"/>
    <w:rsid w:val="003A2F41"/>
    <w:rsid w:val="003A7F49"/>
    <w:rsid w:val="003B1143"/>
    <w:rsid w:val="003B287E"/>
    <w:rsid w:val="003B317D"/>
    <w:rsid w:val="003B3804"/>
    <w:rsid w:val="003B4819"/>
    <w:rsid w:val="003B5F71"/>
    <w:rsid w:val="003C22CC"/>
    <w:rsid w:val="003C5279"/>
    <w:rsid w:val="003C6051"/>
    <w:rsid w:val="003C6C37"/>
    <w:rsid w:val="003D12CC"/>
    <w:rsid w:val="003D2984"/>
    <w:rsid w:val="003D5B87"/>
    <w:rsid w:val="003D5F7E"/>
    <w:rsid w:val="003E4EDD"/>
    <w:rsid w:val="003E506A"/>
    <w:rsid w:val="003E64AF"/>
    <w:rsid w:val="003E71BF"/>
    <w:rsid w:val="003E78B3"/>
    <w:rsid w:val="003F25BE"/>
    <w:rsid w:val="003F3838"/>
    <w:rsid w:val="0040049C"/>
    <w:rsid w:val="004116B2"/>
    <w:rsid w:val="0041233D"/>
    <w:rsid w:val="0041265F"/>
    <w:rsid w:val="004129C7"/>
    <w:rsid w:val="0041341C"/>
    <w:rsid w:val="00414461"/>
    <w:rsid w:val="00416169"/>
    <w:rsid w:val="0042077B"/>
    <w:rsid w:val="004214A9"/>
    <w:rsid w:val="0042251C"/>
    <w:rsid w:val="00423055"/>
    <w:rsid w:val="00424E07"/>
    <w:rsid w:val="00425FCD"/>
    <w:rsid w:val="004319F3"/>
    <w:rsid w:val="00432F03"/>
    <w:rsid w:val="00436B65"/>
    <w:rsid w:val="00436CFC"/>
    <w:rsid w:val="004402DA"/>
    <w:rsid w:val="00440A00"/>
    <w:rsid w:val="00443167"/>
    <w:rsid w:val="00443A01"/>
    <w:rsid w:val="00443B4F"/>
    <w:rsid w:val="00444C41"/>
    <w:rsid w:val="00444E91"/>
    <w:rsid w:val="00444F5C"/>
    <w:rsid w:val="0044543E"/>
    <w:rsid w:val="004459E0"/>
    <w:rsid w:val="00450441"/>
    <w:rsid w:val="0045072E"/>
    <w:rsid w:val="004515DB"/>
    <w:rsid w:val="0045187F"/>
    <w:rsid w:val="004542AA"/>
    <w:rsid w:val="00457E11"/>
    <w:rsid w:val="004600AB"/>
    <w:rsid w:val="00460762"/>
    <w:rsid w:val="00461CC2"/>
    <w:rsid w:val="00464A2A"/>
    <w:rsid w:val="004676AB"/>
    <w:rsid w:val="00467723"/>
    <w:rsid w:val="0047099F"/>
    <w:rsid w:val="004740D2"/>
    <w:rsid w:val="00474E02"/>
    <w:rsid w:val="004843FB"/>
    <w:rsid w:val="00486837"/>
    <w:rsid w:val="00487144"/>
    <w:rsid w:val="00487E37"/>
    <w:rsid w:val="00490C00"/>
    <w:rsid w:val="00490ECF"/>
    <w:rsid w:val="004910FC"/>
    <w:rsid w:val="00492F62"/>
    <w:rsid w:val="004944B9"/>
    <w:rsid w:val="004969DD"/>
    <w:rsid w:val="004A4885"/>
    <w:rsid w:val="004A4F06"/>
    <w:rsid w:val="004A5453"/>
    <w:rsid w:val="004B1DEC"/>
    <w:rsid w:val="004B5506"/>
    <w:rsid w:val="004C4EE8"/>
    <w:rsid w:val="004C7017"/>
    <w:rsid w:val="004C737B"/>
    <w:rsid w:val="004D02DB"/>
    <w:rsid w:val="004D201D"/>
    <w:rsid w:val="004D7824"/>
    <w:rsid w:val="004E01CC"/>
    <w:rsid w:val="004E13DF"/>
    <w:rsid w:val="004E1534"/>
    <w:rsid w:val="004E173E"/>
    <w:rsid w:val="004E191F"/>
    <w:rsid w:val="004E3540"/>
    <w:rsid w:val="004E38D6"/>
    <w:rsid w:val="004E7AAD"/>
    <w:rsid w:val="004F12E9"/>
    <w:rsid w:val="004F187F"/>
    <w:rsid w:val="004F1BD7"/>
    <w:rsid w:val="004F4992"/>
    <w:rsid w:val="004F6799"/>
    <w:rsid w:val="004F76B4"/>
    <w:rsid w:val="00500053"/>
    <w:rsid w:val="00502861"/>
    <w:rsid w:val="00507D6B"/>
    <w:rsid w:val="00512A67"/>
    <w:rsid w:val="00514758"/>
    <w:rsid w:val="00517328"/>
    <w:rsid w:val="00522094"/>
    <w:rsid w:val="005234E2"/>
    <w:rsid w:val="00523C13"/>
    <w:rsid w:val="0052446D"/>
    <w:rsid w:val="00525916"/>
    <w:rsid w:val="005274FC"/>
    <w:rsid w:val="00532A5B"/>
    <w:rsid w:val="0053390C"/>
    <w:rsid w:val="0053565D"/>
    <w:rsid w:val="00536C45"/>
    <w:rsid w:val="00540E9F"/>
    <w:rsid w:val="005426CB"/>
    <w:rsid w:val="00542BD4"/>
    <w:rsid w:val="0054424A"/>
    <w:rsid w:val="00544E2D"/>
    <w:rsid w:val="005469D2"/>
    <w:rsid w:val="005516F0"/>
    <w:rsid w:val="00552688"/>
    <w:rsid w:val="005527A6"/>
    <w:rsid w:val="00554B11"/>
    <w:rsid w:val="00561A85"/>
    <w:rsid w:val="005668AC"/>
    <w:rsid w:val="00566B36"/>
    <w:rsid w:val="00566E4E"/>
    <w:rsid w:val="00572634"/>
    <w:rsid w:val="00572ACC"/>
    <w:rsid w:val="00573E0C"/>
    <w:rsid w:val="0057490B"/>
    <w:rsid w:val="005766B5"/>
    <w:rsid w:val="005770C5"/>
    <w:rsid w:val="00580075"/>
    <w:rsid w:val="00580BD9"/>
    <w:rsid w:val="00580DFF"/>
    <w:rsid w:val="0058128D"/>
    <w:rsid w:val="00584170"/>
    <w:rsid w:val="00584BE4"/>
    <w:rsid w:val="00585859"/>
    <w:rsid w:val="00585B89"/>
    <w:rsid w:val="0059057E"/>
    <w:rsid w:val="00590623"/>
    <w:rsid w:val="00590F6A"/>
    <w:rsid w:val="00591D30"/>
    <w:rsid w:val="0059557D"/>
    <w:rsid w:val="005A3966"/>
    <w:rsid w:val="005A55C0"/>
    <w:rsid w:val="005A603E"/>
    <w:rsid w:val="005A6B79"/>
    <w:rsid w:val="005A7EDA"/>
    <w:rsid w:val="005B486A"/>
    <w:rsid w:val="005B4D32"/>
    <w:rsid w:val="005B5C1B"/>
    <w:rsid w:val="005B61D5"/>
    <w:rsid w:val="005C0771"/>
    <w:rsid w:val="005C5D9D"/>
    <w:rsid w:val="005C5F84"/>
    <w:rsid w:val="005D0EA6"/>
    <w:rsid w:val="005D1C35"/>
    <w:rsid w:val="005D2C54"/>
    <w:rsid w:val="005D2EC4"/>
    <w:rsid w:val="005D324B"/>
    <w:rsid w:val="005D41A2"/>
    <w:rsid w:val="005D4B02"/>
    <w:rsid w:val="005D551D"/>
    <w:rsid w:val="005D7D00"/>
    <w:rsid w:val="005E2066"/>
    <w:rsid w:val="005E6C17"/>
    <w:rsid w:val="005E7A4B"/>
    <w:rsid w:val="005F1810"/>
    <w:rsid w:val="005F47AC"/>
    <w:rsid w:val="00601A50"/>
    <w:rsid w:val="00602D4F"/>
    <w:rsid w:val="006046FB"/>
    <w:rsid w:val="006070B2"/>
    <w:rsid w:val="00611E0C"/>
    <w:rsid w:val="00612C5B"/>
    <w:rsid w:val="00616981"/>
    <w:rsid w:val="00616A09"/>
    <w:rsid w:val="00620010"/>
    <w:rsid w:val="006214AF"/>
    <w:rsid w:val="00623D98"/>
    <w:rsid w:val="00626C0E"/>
    <w:rsid w:val="006312EA"/>
    <w:rsid w:val="00633749"/>
    <w:rsid w:val="00633ACD"/>
    <w:rsid w:val="00633C53"/>
    <w:rsid w:val="00635B25"/>
    <w:rsid w:val="0064106A"/>
    <w:rsid w:val="00644FC0"/>
    <w:rsid w:val="00645150"/>
    <w:rsid w:val="00646F9E"/>
    <w:rsid w:val="0065055F"/>
    <w:rsid w:val="006506CE"/>
    <w:rsid w:val="00651796"/>
    <w:rsid w:val="00651A6F"/>
    <w:rsid w:val="006521C1"/>
    <w:rsid w:val="006541AA"/>
    <w:rsid w:val="00656EED"/>
    <w:rsid w:val="006619AA"/>
    <w:rsid w:val="006619D9"/>
    <w:rsid w:val="00661A52"/>
    <w:rsid w:val="00664E27"/>
    <w:rsid w:val="006651FD"/>
    <w:rsid w:val="00665323"/>
    <w:rsid w:val="006656D6"/>
    <w:rsid w:val="00665AB9"/>
    <w:rsid w:val="0066603B"/>
    <w:rsid w:val="00667D43"/>
    <w:rsid w:val="0067058F"/>
    <w:rsid w:val="00671F1F"/>
    <w:rsid w:val="006723D4"/>
    <w:rsid w:val="00672FDE"/>
    <w:rsid w:val="00674B97"/>
    <w:rsid w:val="00674FBB"/>
    <w:rsid w:val="00675F9E"/>
    <w:rsid w:val="006807F8"/>
    <w:rsid w:val="00680AF1"/>
    <w:rsid w:val="00682513"/>
    <w:rsid w:val="0068560B"/>
    <w:rsid w:val="0068761D"/>
    <w:rsid w:val="00690339"/>
    <w:rsid w:val="00690E58"/>
    <w:rsid w:val="00692F3A"/>
    <w:rsid w:val="00694848"/>
    <w:rsid w:val="00696726"/>
    <w:rsid w:val="00696FC4"/>
    <w:rsid w:val="0069793F"/>
    <w:rsid w:val="00697B42"/>
    <w:rsid w:val="006A50C1"/>
    <w:rsid w:val="006A7F7E"/>
    <w:rsid w:val="006B0FE3"/>
    <w:rsid w:val="006B14BB"/>
    <w:rsid w:val="006B4AC6"/>
    <w:rsid w:val="006B729E"/>
    <w:rsid w:val="006B7DC3"/>
    <w:rsid w:val="006B7EEF"/>
    <w:rsid w:val="006C0816"/>
    <w:rsid w:val="006C0EA0"/>
    <w:rsid w:val="006C2450"/>
    <w:rsid w:val="006C531E"/>
    <w:rsid w:val="006D1BEF"/>
    <w:rsid w:val="006D2568"/>
    <w:rsid w:val="006D35A5"/>
    <w:rsid w:val="006D4C2A"/>
    <w:rsid w:val="006D7D06"/>
    <w:rsid w:val="006E14A8"/>
    <w:rsid w:val="006E2AAC"/>
    <w:rsid w:val="006E50A5"/>
    <w:rsid w:val="006E571B"/>
    <w:rsid w:val="006E69DE"/>
    <w:rsid w:val="006E73E4"/>
    <w:rsid w:val="006E75CD"/>
    <w:rsid w:val="006F12B2"/>
    <w:rsid w:val="006F7CC6"/>
    <w:rsid w:val="00700283"/>
    <w:rsid w:val="00700A09"/>
    <w:rsid w:val="00701169"/>
    <w:rsid w:val="007012B5"/>
    <w:rsid w:val="00702B86"/>
    <w:rsid w:val="00706473"/>
    <w:rsid w:val="00707FB8"/>
    <w:rsid w:val="00710CFD"/>
    <w:rsid w:val="00713703"/>
    <w:rsid w:val="00714765"/>
    <w:rsid w:val="0072282D"/>
    <w:rsid w:val="00722DA8"/>
    <w:rsid w:val="0072336D"/>
    <w:rsid w:val="00724FC5"/>
    <w:rsid w:val="0073085D"/>
    <w:rsid w:val="00732EB3"/>
    <w:rsid w:val="007370D6"/>
    <w:rsid w:val="0073723C"/>
    <w:rsid w:val="00737DA2"/>
    <w:rsid w:val="00740998"/>
    <w:rsid w:val="00747EF9"/>
    <w:rsid w:val="00751F68"/>
    <w:rsid w:val="007564A5"/>
    <w:rsid w:val="007569B8"/>
    <w:rsid w:val="00760671"/>
    <w:rsid w:val="00770A4F"/>
    <w:rsid w:val="00770A9E"/>
    <w:rsid w:val="00771C46"/>
    <w:rsid w:val="00772134"/>
    <w:rsid w:val="007758C4"/>
    <w:rsid w:val="00775E83"/>
    <w:rsid w:val="007763CE"/>
    <w:rsid w:val="00777E4B"/>
    <w:rsid w:val="00777FE5"/>
    <w:rsid w:val="007805C1"/>
    <w:rsid w:val="00780A3D"/>
    <w:rsid w:val="007837ED"/>
    <w:rsid w:val="0078393A"/>
    <w:rsid w:val="00783E9E"/>
    <w:rsid w:val="00786087"/>
    <w:rsid w:val="0078646D"/>
    <w:rsid w:val="0078724D"/>
    <w:rsid w:val="00791DA9"/>
    <w:rsid w:val="0079212F"/>
    <w:rsid w:val="0079236B"/>
    <w:rsid w:val="00792744"/>
    <w:rsid w:val="00793B98"/>
    <w:rsid w:val="00793F34"/>
    <w:rsid w:val="00794D66"/>
    <w:rsid w:val="00795B8A"/>
    <w:rsid w:val="007963FB"/>
    <w:rsid w:val="007969F9"/>
    <w:rsid w:val="007972E2"/>
    <w:rsid w:val="007A13D5"/>
    <w:rsid w:val="007A1C67"/>
    <w:rsid w:val="007A1FCD"/>
    <w:rsid w:val="007A4B87"/>
    <w:rsid w:val="007A582B"/>
    <w:rsid w:val="007A6947"/>
    <w:rsid w:val="007B1007"/>
    <w:rsid w:val="007B2ED6"/>
    <w:rsid w:val="007B3037"/>
    <w:rsid w:val="007B46FF"/>
    <w:rsid w:val="007B774A"/>
    <w:rsid w:val="007C04E9"/>
    <w:rsid w:val="007C11D4"/>
    <w:rsid w:val="007C738A"/>
    <w:rsid w:val="007D0914"/>
    <w:rsid w:val="007D0E6D"/>
    <w:rsid w:val="007D12FF"/>
    <w:rsid w:val="007D5CB8"/>
    <w:rsid w:val="007D64ED"/>
    <w:rsid w:val="007D6AE7"/>
    <w:rsid w:val="007D75F4"/>
    <w:rsid w:val="007E0D47"/>
    <w:rsid w:val="007E2597"/>
    <w:rsid w:val="007E4E22"/>
    <w:rsid w:val="007E53CF"/>
    <w:rsid w:val="007E5DC3"/>
    <w:rsid w:val="007E672D"/>
    <w:rsid w:val="007E6F2A"/>
    <w:rsid w:val="007E7765"/>
    <w:rsid w:val="007E78D6"/>
    <w:rsid w:val="007E7D2C"/>
    <w:rsid w:val="007F0108"/>
    <w:rsid w:val="007F1387"/>
    <w:rsid w:val="007F14AA"/>
    <w:rsid w:val="007F267B"/>
    <w:rsid w:val="007F482E"/>
    <w:rsid w:val="007F68C9"/>
    <w:rsid w:val="007F69B5"/>
    <w:rsid w:val="007F743B"/>
    <w:rsid w:val="00800AC2"/>
    <w:rsid w:val="00805C37"/>
    <w:rsid w:val="008078CA"/>
    <w:rsid w:val="008111A8"/>
    <w:rsid w:val="008212A0"/>
    <w:rsid w:val="00826DD6"/>
    <w:rsid w:val="00826EDD"/>
    <w:rsid w:val="0082744C"/>
    <w:rsid w:val="00830596"/>
    <w:rsid w:val="00832607"/>
    <w:rsid w:val="00832E70"/>
    <w:rsid w:val="00832E71"/>
    <w:rsid w:val="00833A93"/>
    <w:rsid w:val="00835A79"/>
    <w:rsid w:val="008373E7"/>
    <w:rsid w:val="008414B5"/>
    <w:rsid w:val="00843888"/>
    <w:rsid w:val="0084492C"/>
    <w:rsid w:val="00844ACA"/>
    <w:rsid w:val="008451CF"/>
    <w:rsid w:val="008502E7"/>
    <w:rsid w:val="00850B67"/>
    <w:rsid w:val="00851BC7"/>
    <w:rsid w:val="00852A64"/>
    <w:rsid w:val="00854AAF"/>
    <w:rsid w:val="00855142"/>
    <w:rsid w:val="00855AC7"/>
    <w:rsid w:val="00861DDE"/>
    <w:rsid w:val="00862204"/>
    <w:rsid w:val="0086283D"/>
    <w:rsid w:val="00862CE2"/>
    <w:rsid w:val="0086499D"/>
    <w:rsid w:val="00870D5D"/>
    <w:rsid w:val="00875C6D"/>
    <w:rsid w:val="008805B2"/>
    <w:rsid w:val="00881C50"/>
    <w:rsid w:val="00883A77"/>
    <w:rsid w:val="008867A1"/>
    <w:rsid w:val="00890058"/>
    <w:rsid w:val="00894E55"/>
    <w:rsid w:val="008A0231"/>
    <w:rsid w:val="008A2457"/>
    <w:rsid w:val="008A2C64"/>
    <w:rsid w:val="008A3943"/>
    <w:rsid w:val="008A4309"/>
    <w:rsid w:val="008A4F52"/>
    <w:rsid w:val="008A5DEC"/>
    <w:rsid w:val="008B009B"/>
    <w:rsid w:val="008B095E"/>
    <w:rsid w:val="008B1C17"/>
    <w:rsid w:val="008B23F7"/>
    <w:rsid w:val="008B2F36"/>
    <w:rsid w:val="008B3F38"/>
    <w:rsid w:val="008B5447"/>
    <w:rsid w:val="008B676D"/>
    <w:rsid w:val="008B7EC4"/>
    <w:rsid w:val="008C2981"/>
    <w:rsid w:val="008C3798"/>
    <w:rsid w:val="008C53C1"/>
    <w:rsid w:val="008C6DBF"/>
    <w:rsid w:val="008D01DB"/>
    <w:rsid w:val="008D0532"/>
    <w:rsid w:val="008D4F61"/>
    <w:rsid w:val="008D5863"/>
    <w:rsid w:val="008E0C73"/>
    <w:rsid w:val="008E65CA"/>
    <w:rsid w:val="008E6DD3"/>
    <w:rsid w:val="008F1689"/>
    <w:rsid w:val="008F4D3C"/>
    <w:rsid w:val="008F50C6"/>
    <w:rsid w:val="008F542A"/>
    <w:rsid w:val="008F69B9"/>
    <w:rsid w:val="00902387"/>
    <w:rsid w:val="00902643"/>
    <w:rsid w:val="009032F5"/>
    <w:rsid w:val="00903388"/>
    <w:rsid w:val="00905D1A"/>
    <w:rsid w:val="00912E37"/>
    <w:rsid w:val="00913F74"/>
    <w:rsid w:val="0091464B"/>
    <w:rsid w:val="009169A0"/>
    <w:rsid w:val="0092107A"/>
    <w:rsid w:val="00922B58"/>
    <w:rsid w:val="00922B76"/>
    <w:rsid w:val="00925979"/>
    <w:rsid w:val="00927756"/>
    <w:rsid w:val="00930A09"/>
    <w:rsid w:val="00931071"/>
    <w:rsid w:val="009359FF"/>
    <w:rsid w:val="009364F6"/>
    <w:rsid w:val="0093697C"/>
    <w:rsid w:val="00941B5E"/>
    <w:rsid w:val="009426A3"/>
    <w:rsid w:val="009500BD"/>
    <w:rsid w:val="00950CDD"/>
    <w:rsid w:val="00951777"/>
    <w:rsid w:val="00954240"/>
    <w:rsid w:val="00956949"/>
    <w:rsid w:val="00960751"/>
    <w:rsid w:val="00965173"/>
    <w:rsid w:val="00965CE2"/>
    <w:rsid w:val="00965EDB"/>
    <w:rsid w:val="009701AD"/>
    <w:rsid w:val="009747E9"/>
    <w:rsid w:val="0097655F"/>
    <w:rsid w:val="009768C3"/>
    <w:rsid w:val="00977F00"/>
    <w:rsid w:val="009801B4"/>
    <w:rsid w:val="00982B7C"/>
    <w:rsid w:val="00983676"/>
    <w:rsid w:val="0098387B"/>
    <w:rsid w:val="00984306"/>
    <w:rsid w:val="00985427"/>
    <w:rsid w:val="0098799C"/>
    <w:rsid w:val="0099207F"/>
    <w:rsid w:val="00993D51"/>
    <w:rsid w:val="00996B96"/>
    <w:rsid w:val="00997A6D"/>
    <w:rsid w:val="009A19EE"/>
    <w:rsid w:val="009A492C"/>
    <w:rsid w:val="009B08A7"/>
    <w:rsid w:val="009B3323"/>
    <w:rsid w:val="009B51E3"/>
    <w:rsid w:val="009B523C"/>
    <w:rsid w:val="009B7A9F"/>
    <w:rsid w:val="009C0179"/>
    <w:rsid w:val="009C0333"/>
    <w:rsid w:val="009C61C9"/>
    <w:rsid w:val="009D0691"/>
    <w:rsid w:val="009D0CD9"/>
    <w:rsid w:val="009D1D0C"/>
    <w:rsid w:val="009D2B28"/>
    <w:rsid w:val="009D2E88"/>
    <w:rsid w:val="009D430C"/>
    <w:rsid w:val="009D69DA"/>
    <w:rsid w:val="009D6CF7"/>
    <w:rsid w:val="009E0007"/>
    <w:rsid w:val="009E00CC"/>
    <w:rsid w:val="009E284B"/>
    <w:rsid w:val="009E2EB9"/>
    <w:rsid w:val="009E4A3F"/>
    <w:rsid w:val="009E5E0C"/>
    <w:rsid w:val="009E700E"/>
    <w:rsid w:val="009F0C9B"/>
    <w:rsid w:val="009F27CC"/>
    <w:rsid w:val="009F3960"/>
    <w:rsid w:val="009F3BB3"/>
    <w:rsid w:val="009F4D9B"/>
    <w:rsid w:val="009F5C9E"/>
    <w:rsid w:val="00A04417"/>
    <w:rsid w:val="00A04755"/>
    <w:rsid w:val="00A04BC1"/>
    <w:rsid w:val="00A063A4"/>
    <w:rsid w:val="00A13336"/>
    <w:rsid w:val="00A13DA8"/>
    <w:rsid w:val="00A1469E"/>
    <w:rsid w:val="00A14BCD"/>
    <w:rsid w:val="00A21DF1"/>
    <w:rsid w:val="00A25A75"/>
    <w:rsid w:val="00A30A8C"/>
    <w:rsid w:val="00A34AC2"/>
    <w:rsid w:val="00A3775B"/>
    <w:rsid w:val="00A40E1A"/>
    <w:rsid w:val="00A4157C"/>
    <w:rsid w:val="00A43767"/>
    <w:rsid w:val="00A45393"/>
    <w:rsid w:val="00A459AA"/>
    <w:rsid w:val="00A47680"/>
    <w:rsid w:val="00A52F78"/>
    <w:rsid w:val="00A5304E"/>
    <w:rsid w:val="00A569C0"/>
    <w:rsid w:val="00A56F34"/>
    <w:rsid w:val="00A61840"/>
    <w:rsid w:val="00A63E97"/>
    <w:rsid w:val="00A64E51"/>
    <w:rsid w:val="00A6678E"/>
    <w:rsid w:val="00A70B00"/>
    <w:rsid w:val="00A71F85"/>
    <w:rsid w:val="00A73DF6"/>
    <w:rsid w:val="00A74E42"/>
    <w:rsid w:val="00A75410"/>
    <w:rsid w:val="00A757D8"/>
    <w:rsid w:val="00A81C7B"/>
    <w:rsid w:val="00A84019"/>
    <w:rsid w:val="00A91940"/>
    <w:rsid w:val="00A92C8F"/>
    <w:rsid w:val="00A92CD0"/>
    <w:rsid w:val="00A938AA"/>
    <w:rsid w:val="00A94FFD"/>
    <w:rsid w:val="00A951BF"/>
    <w:rsid w:val="00AA23DB"/>
    <w:rsid w:val="00AA4E4E"/>
    <w:rsid w:val="00AB0095"/>
    <w:rsid w:val="00AB2AF3"/>
    <w:rsid w:val="00AB3816"/>
    <w:rsid w:val="00AB4CB7"/>
    <w:rsid w:val="00AB6317"/>
    <w:rsid w:val="00AC127F"/>
    <w:rsid w:val="00AC163C"/>
    <w:rsid w:val="00AC7363"/>
    <w:rsid w:val="00AD06E2"/>
    <w:rsid w:val="00AD395F"/>
    <w:rsid w:val="00AD5479"/>
    <w:rsid w:val="00AE1E20"/>
    <w:rsid w:val="00AE35E3"/>
    <w:rsid w:val="00AE59F9"/>
    <w:rsid w:val="00AE6178"/>
    <w:rsid w:val="00AF284D"/>
    <w:rsid w:val="00AF2F28"/>
    <w:rsid w:val="00AF4E1F"/>
    <w:rsid w:val="00AF6C2A"/>
    <w:rsid w:val="00AF753B"/>
    <w:rsid w:val="00B0455B"/>
    <w:rsid w:val="00B11052"/>
    <w:rsid w:val="00B1255C"/>
    <w:rsid w:val="00B13F28"/>
    <w:rsid w:val="00B16064"/>
    <w:rsid w:val="00B20843"/>
    <w:rsid w:val="00B23C28"/>
    <w:rsid w:val="00B23D84"/>
    <w:rsid w:val="00B24D6C"/>
    <w:rsid w:val="00B27CB1"/>
    <w:rsid w:val="00B30EBF"/>
    <w:rsid w:val="00B32AA4"/>
    <w:rsid w:val="00B371A7"/>
    <w:rsid w:val="00B41370"/>
    <w:rsid w:val="00B428D3"/>
    <w:rsid w:val="00B42E5A"/>
    <w:rsid w:val="00B42F0B"/>
    <w:rsid w:val="00B508A1"/>
    <w:rsid w:val="00B50B40"/>
    <w:rsid w:val="00B533E7"/>
    <w:rsid w:val="00B568E6"/>
    <w:rsid w:val="00B57524"/>
    <w:rsid w:val="00B6181B"/>
    <w:rsid w:val="00B62B8D"/>
    <w:rsid w:val="00B62DB0"/>
    <w:rsid w:val="00B6338F"/>
    <w:rsid w:val="00B65DD0"/>
    <w:rsid w:val="00B714B1"/>
    <w:rsid w:val="00B72464"/>
    <w:rsid w:val="00B7311F"/>
    <w:rsid w:val="00B737C1"/>
    <w:rsid w:val="00B745BD"/>
    <w:rsid w:val="00B75E6D"/>
    <w:rsid w:val="00B8092B"/>
    <w:rsid w:val="00B81018"/>
    <w:rsid w:val="00B820FF"/>
    <w:rsid w:val="00B845D5"/>
    <w:rsid w:val="00B87CB2"/>
    <w:rsid w:val="00B92D7F"/>
    <w:rsid w:val="00B9414F"/>
    <w:rsid w:val="00B94198"/>
    <w:rsid w:val="00B94C5A"/>
    <w:rsid w:val="00B955EC"/>
    <w:rsid w:val="00B97660"/>
    <w:rsid w:val="00BA6552"/>
    <w:rsid w:val="00BA7D9F"/>
    <w:rsid w:val="00BB312F"/>
    <w:rsid w:val="00BB496F"/>
    <w:rsid w:val="00BC10EB"/>
    <w:rsid w:val="00BC134F"/>
    <w:rsid w:val="00BC1DA6"/>
    <w:rsid w:val="00BC286D"/>
    <w:rsid w:val="00BC3B8E"/>
    <w:rsid w:val="00BC42A1"/>
    <w:rsid w:val="00BC500C"/>
    <w:rsid w:val="00BC59D0"/>
    <w:rsid w:val="00BC65F8"/>
    <w:rsid w:val="00BC71EE"/>
    <w:rsid w:val="00BC77F6"/>
    <w:rsid w:val="00BD0F83"/>
    <w:rsid w:val="00BD3548"/>
    <w:rsid w:val="00BD4DA6"/>
    <w:rsid w:val="00BD5578"/>
    <w:rsid w:val="00BD579A"/>
    <w:rsid w:val="00BD617C"/>
    <w:rsid w:val="00BD7B75"/>
    <w:rsid w:val="00BE440A"/>
    <w:rsid w:val="00BE49B5"/>
    <w:rsid w:val="00BE49D7"/>
    <w:rsid w:val="00BE4FBE"/>
    <w:rsid w:val="00BE57CC"/>
    <w:rsid w:val="00BE6EC3"/>
    <w:rsid w:val="00BF1022"/>
    <w:rsid w:val="00BF4974"/>
    <w:rsid w:val="00BF622A"/>
    <w:rsid w:val="00C01B17"/>
    <w:rsid w:val="00C11530"/>
    <w:rsid w:val="00C11870"/>
    <w:rsid w:val="00C12EB3"/>
    <w:rsid w:val="00C13362"/>
    <w:rsid w:val="00C1361D"/>
    <w:rsid w:val="00C15726"/>
    <w:rsid w:val="00C171BC"/>
    <w:rsid w:val="00C176AF"/>
    <w:rsid w:val="00C1772D"/>
    <w:rsid w:val="00C32310"/>
    <w:rsid w:val="00C32D6F"/>
    <w:rsid w:val="00C357C1"/>
    <w:rsid w:val="00C368B4"/>
    <w:rsid w:val="00C42BAF"/>
    <w:rsid w:val="00C442FF"/>
    <w:rsid w:val="00C44BCF"/>
    <w:rsid w:val="00C461B6"/>
    <w:rsid w:val="00C47F91"/>
    <w:rsid w:val="00C50DED"/>
    <w:rsid w:val="00C53194"/>
    <w:rsid w:val="00C56350"/>
    <w:rsid w:val="00C566DC"/>
    <w:rsid w:val="00C6270B"/>
    <w:rsid w:val="00C71CDF"/>
    <w:rsid w:val="00C73A55"/>
    <w:rsid w:val="00C76111"/>
    <w:rsid w:val="00C765BD"/>
    <w:rsid w:val="00C8420C"/>
    <w:rsid w:val="00C844F5"/>
    <w:rsid w:val="00C90806"/>
    <w:rsid w:val="00C944A5"/>
    <w:rsid w:val="00CA7AFD"/>
    <w:rsid w:val="00CB0F1E"/>
    <w:rsid w:val="00CB1704"/>
    <w:rsid w:val="00CB1F2B"/>
    <w:rsid w:val="00CC0388"/>
    <w:rsid w:val="00CC1FDD"/>
    <w:rsid w:val="00CC664B"/>
    <w:rsid w:val="00CD0C5A"/>
    <w:rsid w:val="00CD4B84"/>
    <w:rsid w:val="00CD4EE1"/>
    <w:rsid w:val="00CD4F21"/>
    <w:rsid w:val="00CD7363"/>
    <w:rsid w:val="00CE46ED"/>
    <w:rsid w:val="00CE547A"/>
    <w:rsid w:val="00CE68D8"/>
    <w:rsid w:val="00CE71B9"/>
    <w:rsid w:val="00CE7E75"/>
    <w:rsid w:val="00D00881"/>
    <w:rsid w:val="00D031BF"/>
    <w:rsid w:val="00D035BA"/>
    <w:rsid w:val="00D03DFF"/>
    <w:rsid w:val="00D04E94"/>
    <w:rsid w:val="00D04ECC"/>
    <w:rsid w:val="00D0644B"/>
    <w:rsid w:val="00D06FFF"/>
    <w:rsid w:val="00D10CAE"/>
    <w:rsid w:val="00D114B0"/>
    <w:rsid w:val="00D13DE5"/>
    <w:rsid w:val="00D14B64"/>
    <w:rsid w:val="00D15334"/>
    <w:rsid w:val="00D17229"/>
    <w:rsid w:val="00D218B1"/>
    <w:rsid w:val="00D26A7E"/>
    <w:rsid w:val="00D2716B"/>
    <w:rsid w:val="00D319C4"/>
    <w:rsid w:val="00D3444A"/>
    <w:rsid w:val="00D3515C"/>
    <w:rsid w:val="00D3594C"/>
    <w:rsid w:val="00D36702"/>
    <w:rsid w:val="00D3739B"/>
    <w:rsid w:val="00D4228B"/>
    <w:rsid w:val="00D44BED"/>
    <w:rsid w:val="00D464FA"/>
    <w:rsid w:val="00D50CB0"/>
    <w:rsid w:val="00D523C5"/>
    <w:rsid w:val="00D5259C"/>
    <w:rsid w:val="00D53571"/>
    <w:rsid w:val="00D55A39"/>
    <w:rsid w:val="00D5627B"/>
    <w:rsid w:val="00D57981"/>
    <w:rsid w:val="00D61581"/>
    <w:rsid w:val="00D6670F"/>
    <w:rsid w:val="00D66D66"/>
    <w:rsid w:val="00D70019"/>
    <w:rsid w:val="00D7038D"/>
    <w:rsid w:val="00D72032"/>
    <w:rsid w:val="00D72CE9"/>
    <w:rsid w:val="00D72E19"/>
    <w:rsid w:val="00D74BD7"/>
    <w:rsid w:val="00D80714"/>
    <w:rsid w:val="00D83AEC"/>
    <w:rsid w:val="00D8593C"/>
    <w:rsid w:val="00D9295C"/>
    <w:rsid w:val="00D92B3D"/>
    <w:rsid w:val="00D930BB"/>
    <w:rsid w:val="00D950FF"/>
    <w:rsid w:val="00D967D2"/>
    <w:rsid w:val="00D972B7"/>
    <w:rsid w:val="00DA068E"/>
    <w:rsid w:val="00DA1F5B"/>
    <w:rsid w:val="00DA380D"/>
    <w:rsid w:val="00DA3CA0"/>
    <w:rsid w:val="00DA5816"/>
    <w:rsid w:val="00DA6AF4"/>
    <w:rsid w:val="00DB06B8"/>
    <w:rsid w:val="00DB0DE3"/>
    <w:rsid w:val="00DB3EDC"/>
    <w:rsid w:val="00DB77E7"/>
    <w:rsid w:val="00DB78D0"/>
    <w:rsid w:val="00DC0D45"/>
    <w:rsid w:val="00DC118F"/>
    <w:rsid w:val="00DC1D8F"/>
    <w:rsid w:val="00DC2D6F"/>
    <w:rsid w:val="00DC522F"/>
    <w:rsid w:val="00DC64CF"/>
    <w:rsid w:val="00DC73F3"/>
    <w:rsid w:val="00DC74B3"/>
    <w:rsid w:val="00DC7BD4"/>
    <w:rsid w:val="00DD1518"/>
    <w:rsid w:val="00DD19EF"/>
    <w:rsid w:val="00DD2AA8"/>
    <w:rsid w:val="00DD3C5C"/>
    <w:rsid w:val="00DD4F05"/>
    <w:rsid w:val="00DD7837"/>
    <w:rsid w:val="00DE28FC"/>
    <w:rsid w:val="00DE7C57"/>
    <w:rsid w:val="00DF0851"/>
    <w:rsid w:val="00DF1728"/>
    <w:rsid w:val="00DF39E8"/>
    <w:rsid w:val="00DF3EB5"/>
    <w:rsid w:val="00DF4A95"/>
    <w:rsid w:val="00DF68EF"/>
    <w:rsid w:val="00E00500"/>
    <w:rsid w:val="00E01153"/>
    <w:rsid w:val="00E025DE"/>
    <w:rsid w:val="00E05104"/>
    <w:rsid w:val="00E068E1"/>
    <w:rsid w:val="00E1122A"/>
    <w:rsid w:val="00E12F79"/>
    <w:rsid w:val="00E134F4"/>
    <w:rsid w:val="00E14435"/>
    <w:rsid w:val="00E147DC"/>
    <w:rsid w:val="00E15035"/>
    <w:rsid w:val="00E17404"/>
    <w:rsid w:val="00E20BE7"/>
    <w:rsid w:val="00E22FCC"/>
    <w:rsid w:val="00E232E8"/>
    <w:rsid w:val="00E23921"/>
    <w:rsid w:val="00E27E77"/>
    <w:rsid w:val="00E27FD2"/>
    <w:rsid w:val="00E33A8E"/>
    <w:rsid w:val="00E34A01"/>
    <w:rsid w:val="00E34D68"/>
    <w:rsid w:val="00E35614"/>
    <w:rsid w:val="00E37867"/>
    <w:rsid w:val="00E3789F"/>
    <w:rsid w:val="00E41F2A"/>
    <w:rsid w:val="00E4473E"/>
    <w:rsid w:val="00E45F69"/>
    <w:rsid w:val="00E46B8A"/>
    <w:rsid w:val="00E5099F"/>
    <w:rsid w:val="00E50F44"/>
    <w:rsid w:val="00E54AA9"/>
    <w:rsid w:val="00E56990"/>
    <w:rsid w:val="00E61369"/>
    <w:rsid w:val="00E6169C"/>
    <w:rsid w:val="00E626B0"/>
    <w:rsid w:val="00E62ECC"/>
    <w:rsid w:val="00E65FD3"/>
    <w:rsid w:val="00E72307"/>
    <w:rsid w:val="00E74026"/>
    <w:rsid w:val="00E7484A"/>
    <w:rsid w:val="00E74EFE"/>
    <w:rsid w:val="00E76FA7"/>
    <w:rsid w:val="00E8110E"/>
    <w:rsid w:val="00E817CF"/>
    <w:rsid w:val="00E84590"/>
    <w:rsid w:val="00E860C1"/>
    <w:rsid w:val="00E876BE"/>
    <w:rsid w:val="00E9511B"/>
    <w:rsid w:val="00E97C04"/>
    <w:rsid w:val="00EA0F01"/>
    <w:rsid w:val="00EA117E"/>
    <w:rsid w:val="00EA12BD"/>
    <w:rsid w:val="00EA4B78"/>
    <w:rsid w:val="00EA5770"/>
    <w:rsid w:val="00EA72E1"/>
    <w:rsid w:val="00EA7B2E"/>
    <w:rsid w:val="00EB3CE5"/>
    <w:rsid w:val="00EB4239"/>
    <w:rsid w:val="00EB722D"/>
    <w:rsid w:val="00EB748B"/>
    <w:rsid w:val="00EC0251"/>
    <w:rsid w:val="00EC5E67"/>
    <w:rsid w:val="00EC6576"/>
    <w:rsid w:val="00EC7A63"/>
    <w:rsid w:val="00ED04BF"/>
    <w:rsid w:val="00ED11E5"/>
    <w:rsid w:val="00EE520F"/>
    <w:rsid w:val="00EE69D1"/>
    <w:rsid w:val="00EE7AAA"/>
    <w:rsid w:val="00EE7D07"/>
    <w:rsid w:val="00EF21E9"/>
    <w:rsid w:val="00EF3139"/>
    <w:rsid w:val="00EF39B6"/>
    <w:rsid w:val="00EF5675"/>
    <w:rsid w:val="00F0060A"/>
    <w:rsid w:val="00F056D9"/>
    <w:rsid w:val="00F11363"/>
    <w:rsid w:val="00F130A0"/>
    <w:rsid w:val="00F138D3"/>
    <w:rsid w:val="00F15E4E"/>
    <w:rsid w:val="00F21B83"/>
    <w:rsid w:val="00F22F5E"/>
    <w:rsid w:val="00F2348D"/>
    <w:rsid w:val="00F25A93"/>
    <w:rsid w:val="00F27B24"/>
    <w:rsid w:val="00F30A09"/>
    <w:rsid w:val="00F31A54"/>
    <w:rsid w:val="00F32C98"/>
    <w:rsid w:val="00F3420A"/>
    <w:rsid w:val="00F35D55"/>
    <w:rsid w:val="00F36157"/>
    <w:rsid w:val="00F36687"/>
    <w:rsid w:val="00F3691A"/>
    <w:rsid w:val="00F429F1"/>
    <w:rsid w:val="00F4391F"/>
    <w:rsid w:val="00F43B61"/>
    <w:rsid w:val="00F44B81"/>
    <w:rsid w:val="00F520F7"/>
    <w:rsid w:val="00F55110"/>
    <w:rsid w:val="00F567F2"/>
    <w:rsid w:val="00F62032"/>
    <w:rsid w:val="00F633FE"/>
    <w:rsid w:val="00F65B49"/>
    <w:rsid w:val="00F66ECF"/>
    <w:rsid w:val="00F70D1E"/>
    <w:rsid w:val="00F70E0F"/>
    <w:rsid w:val="00F711F3"/>
    <w:rsid w:val="00F71E4C"/>
    <w:rsid w:val="00F735D6"/>
    <w:rsid w:val="00F748AA"/>
    <w:rsid w:val="00F763DA"/>
    <w:rsid w:val="00F803D5"/>
    <w:rsid w:val="00F80CF4"/>
    <w:rsid w:val="00F8197A"/>
    <w:rsid w:val="00F86635"/>
    <w:rsid w:val="00F870E2"/>
    <w:rsid w:val="00F92252"/>
    <w:rsid w:val="00F93264"/>
    <w:rsid w:val="00F93850"/>
    <w:rsid w:val="00F95382"/>
    <w:rsid w:val="00F96156"/>
    <w:rsid w:val="00F96361"/>
    <w:rsid w:val="00F9694F"/>
    <w:rsid w:val="00FA5064"/>
    <w:rsid w:val="00FB13CD"/>
    <w:rsid w:val="00FB1BE1"/>
    <w:rsid w:val="00FB1C2F"/>
    <w:rsid w:val="00FB295E"/>
    <w:rsid w:val="00FB487D"/>
    <w:rsid w:val="00FB4D7A"/>
    <w:rsid w:val="00FB7EE6"/>
    <w:rsid w:val="00FB7F2F"/>
    <w:rsid w:val="00FC28CC"/>
    <w:rsid w:val="00FC2FE0"/>
    <w:rsid w:val="00FC3B03"/>
    <w:rsid w:val="00FC5F2A"/>
    <w:rsid w:val="00FC68E0"/>
    <w:rsid w:val="00FD0243"/>
    <w:rsid w:val="00FD0819"/>
    <w:rsid w:val="00FD1430"/>
    <w:rsid w:val="00FD22A9"/>
    <w:rsid w:val="00FD5BAB"/>
    <w:rsid w:val="00FD63B1"/>
    <w:rsid w:val="00FD7693"/>
    <w:rsid w:val="00FD7CAF"/>
    <w:rsid w:val="00FE036F"/>
    <w:rsid w:val="00FE4533"/>
    <w:rsid w:val="00FE4829"/>
    <w:rsid w:val="00FF026E"/>
    <w:rsid w:val="00FF1384"/>
    <w:rsid w:val="00FF1BA0"/>
    <w:rsid w:val="00FF1D73"/>
    <w:rsid w:val="00FF2A65"/>
    <w:rsid w:val="00FF4913"/>
    <w:rsid w:val="00FF4919"/>
    <w:rsid w:val="00FF77AC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6BA427"/>
  <w15:docId w15:val="{AAFAB4AE-8B49-42D7-B648-9E444386A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018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463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uiPriority w:val="1"/>
    <w:qFormat/>
    <w:rsid w:val="00770A9E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463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0">
    <w:name w:val="Pa0"/>
    <w:basedOn w:val="a"/>
    <w:next w:val="a"/>
    <w:rsid w:val="002C14B2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C9080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9080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9080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90806"/>
    <w:rPr>
      <w:b/>
      <w:bCs/>
      <w:sz w:val="20"/>
      <w:szCs w:val="20"/>
    </w:rPr>
  </w:style>
  <w:style w:type="paragraph" w:customStyle="1" w:styleId="j111">
    <w:name w:val="j111"/>
    <w:basedOn w:val="a"/>
    <w:rsid w:val="00B2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a"/>
    <w:basedOn w:val="a0"/>
    <w:rsid w:val="008D0532"/>
  </w:style>
  <w:style w:type="character" w:styleId="af8">
    <w:name w:val="Strong"/>
    <w:basedOn w:val="a0"/>
    <w:uiPriority w:val="22"/>
    <w:qFormat/>
    <w:rsid w:val="00025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25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0E86C1-BDB8-4CC8-9493-850A8D6F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2258</Words>
  <Characters>12876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ОБЩ.ТАБЛИЦА (СОГЛАСНЫ)</vt:lpstr>
    </vt:vector>
  </TitlesOfParts>
  <Company>Grizli777</Company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ОБЩ.ТАБЛИЦА (СОГЛАСНЫ)</dc:title>
  <dc:creator>user</dc:creator>
  <cp:lastModifiedBy>Пользователь Windows</cp:lastModifiedBy>
  <cp:revision>6</cp:revision>
  <cp:lastPrinted>2019-01-31T05:42:00Z</cp:lastPrinted>
  <dcterms:created xsi:type="dcterms:W3CDTF">2019-02-01T05:18:00Z</dcterms:created>
  <dcterms:modified xsi:type="dcterms:W3CDTF">2019-03-26T06:08:00Z</dcterms:modified>
</cp:coreProperties>
</file>